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87" w:rsidRPr="00AA5D12" w:rsidRDefault="00BA26F1" w:rsidP="00644387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BA26F1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940425" cy="8231417"/>
            <wp:effectExtent l="0" t="0" r="3175" b="0"/>
            <wp:docPr id="1" name="Рисунок 1" descr="G:\рабпр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абпр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387" w:rsidRDefault="0038169B" w:rsidP="0038169B">
      <w:pPr>
        <w:tabs>
          <w:tab w:val="left" w:pos="637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ab/>
      </w:r>
      <w:bookmarkStart w:id="0" w:name="_GoBack"/>
      <w:bookmarkEnd w:id="0"/>
    </w:p>
    <w:p w:rsidR="00644387" w:rsidRPr="0096723C" w:rsidRDefault="00644387" w:rsidP="00644387">
      <w:pPr>
        <w:spacing w:after="0" w:line="360" w:lineRule="auto"/>
        <w:jc w:val="both"/>
      </w:pPr>
    </w:p>
    <w:p w:rsidR="00FE7741" w:rsidRPr="00F86333" w:rsidRDefault="00644387" w:rsidP="00F8633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F86333" w:rsidRPr="00DA5DE9" w:rsidRDefault="00F86333" w:rsidP="00F86333">
      <w:pPr>
        <w:pStyle w:val="1"/>
        <w:shd w:val="clear" w:color="auto" w:fill="FFFFFF"/>
        <w:rPr>
          <w:b/>
          <w:bCs/>
          <w:color w:val="000000"/>
          <w:sz w:val="28"/>
          <w:szCs w:val="28"/>
          <w:u w:val="single"/>
        </w:rPr>
      </w:pPr>
      <w:bookmarkStart w:id="1" w:name="_Toc91235634"/>
      <w:r>
        <w:rPr>
          <w:b/>
          <w:sz w:val="28"/>
          <w:szCs w:val="28"/>
        </w:rPr>
        <w:lastRenderedPageBreak/>
        <w:t>ПЛАНИРУЕМЫЕ РЕЗУЛЬТАТЫ ОСВОЕНИЯ УЧЕБНОГО ПРЕДМЕТА</w:t>
      </w:r>
      <w:bookmarkEnd w:id="1"/>
    </w:p>
    <w:p w:rsidR="00F86333" w:rsidRDefault="00F86333" w:rsidP="00F407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52BE" w:rsidRPr="00915D32" w:rsidRDefault="00D452BE" w:rsidP="00CA7B89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15D32">
        <w:rPr>
          <w:sz w:val="28"/>
          <w:szCs w:val="28"/>
        </w:rPr>
        <w:t>Изучение информатики в основной школе дает возможность обучающимся достичь следующих результатов развития:</w:t>
      </w:r>
    </w:p>
    <w:p w:rsidR="00D452BE" w:rsidRPr="00915D32" w:rsidRDefault="00D452BE" w:rsidP="00CA7B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915D32">
        <w:rPr>
          <w:rFonts w:ascii="Times New Roman" w:hAnsi="Times New Roman" w:cs="Times New Roman"/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понимание роли информационных процессов в современном мире;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lastRenderedPageBreak/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</w:t>
      </w:r>
    </w:p>
    <w:p w:rsidR="00D452BE" w:rsidRPr="00915D32" w:rsidRDefault="00D452BE" w:rsidP="00CA7B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5D32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915D32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</w:t>
      </w:r>
      <w:r w:rsidRPr="00915D32">
        <w:rPr>
          <w:rFonts w:ascii="Times New Roman" w:hAnsi="Times New Roman" w:cs="Times New Roman"/>
          <w:sz w:val="28"/>
          <w:szCs w:val="28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915D32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915D32">
        <w:rPr>
          <w:rFonts w:ascii="Times New Roman" w:hAnsi="Times New Roman" w:cs="Times New Roman"/>
          <w:sz w:val="28"/>
          <w:szCs w:val="28"/>
        </w:rPr>
        <w:t xml:space="preserve"> результатами, формируемыми при изучении информатики в основной школе, являются: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 xml:space="preserve">владение </w:t>
      </w:r>
      <w:proofErr w:type="spellStart"/>
      <w:r w:rsidRPr="00915D32">
        <w:rPr>
          <w:rFonts w:ascii="Times New Roman" w:hAnsi="Times New Roman" w:cs="Times New Roman"/>
          <w:sz w:val="28"/>
          <w:szCs w:val="28"/>
        </w:rPr>
        <w:t>общепредметными</w:t>
      </w:r>
      <w:proofErr w:type="spellEnd"/>
      <w:r w:rsidRPr="00915D32">
        <w:rPr>
          <w:rFonts w:ascii="Times New Roman" w:hAnsi="Times New Roman" w:cs="Times New Roman"/>
          <w:sz w:val="28"/>
          <w:szCs w:val="28"/>
        </w:rPr>
        <w:t xml:space="preserve"> понятиями «объект», «система», «модель», «алгоритм», «исполнитель» и др.;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 xml:space="preserve"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</w:t>
      </w:r>
      <w:r w:rsidRPr="00915D32">
        <w:rPr>
          <w:rFonts w:ascii="Times New Roman" w:hAnsi="Times New Roman" w:cs="Times New Roman"/>
          <w:sz w:val="28"/>
          <w:szCs w:val="28"/>
        </w:rPr>
        <w:lastRenderedPageBreak/>
        <w:t>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915D32">
        <w:rPr>
          <w:rFonts w:ascii="Times New Roman" w:hAnsi="Times New Roman" w:cs="Times New Roman"/>
          <w:sz w:val="28"/>
          <w:szCs w:val="28"/>
        </w:rPr>
        <w:t>гипермедиасообщений</w:t>
      </w:r>
      <w:proofErr w:type="spellEnd"/>
      <w:r w:rsidRPr="00915D32">
        <w:rPr>
          <w:rFonts w:ascii="Times New Roman" w:hAnsi="Times New Roman" w:cs="Times New Roman"/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D452BE" w:rsidRPr="00915D32" w:rsidRDefault="00D452BE" w:rsidP="00CA7B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 w:rsidRPr="00915D32">
        <w:rPr>
          <w:rFonts w:ascii="Times New Roman" w:hAnsi="Times New Roman" w:cs="Times New Roman"/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D452BE" w:rsidRPr="00915D32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D452BE" w:rsidRDefault="00D452BE" w:rsidP="00CA7B8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D32">
        <w:rPr>
          <w:rFonts w:ascii="Times New Roman" w:hAnsi="Times New Roman" w:cs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505A52" w:rsidRPr="00915D32" w:rsidRDefault="00505A52" w:rsidP="00505A52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15DD6" w:rsidRPr="00F34AF9" w:rsidRDefault="00315DD6" w:rsidP="00F34AF9">
      <w:pPr>
        <w:pStyle w:val="ab"/>
        <w:numPr>
          <w:ilvl w:val="0"/>
          <w:numId w:val="24"/>
        </w:numPr>
        <w:spacing w:after="0"/>
        <w:ind w:left="0" w:firstLine="709"/>
        <w:jc w:val="both"/>
        <w:rPr>
          <w:rStyle w:val="12"/>
          <w:rFonts w:eastAsiaTheme="minorHAnsi"/>
          <w:b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b/>
          <w:color w:val="auto"/>
          <w:sz w:val="28"/>
          <w:szCs w:val="28"/>
          <w:shd w:val="clear" w:color="auto" w:fill="auto"/>
          <w:lang w:eastAsia="en-US" w:bidi="ar-SA"/>
        </w:rPr>
        <w:t xml:space="preserve">Информация и способы её представления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Выпускник научится: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описывать размер двоичных текстов, используя термины «бит», «байт» и производные от них; использовать термины, описывающие скорость передачи данных;  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записывать в двоичной системе целые числа от 0 до 256; 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кодировать и декодировать тексты при известной кодовой таблице;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lastRenderedPageBreak/>
        <w:t xml:space="preserve">• использовать основные способы графического представления числовой информации.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>Выпускник получит возможность: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>• 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</w:t>
      </w:r>
      <w:r w:rsidR="00F34AF9"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 </w:t>
      </w: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>/</w:t>
      </w:r>
      <w:r w:rsidR="00F34AF9"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 </w:t>
      </w: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явления и его словесным (литературным) описанием;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узнать о том, что любые данные можно описать, используя алфавит, содержащий только два символа, например 0 и 1;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познакомиться с тем, как информация (данные) представляется в современных компьютерах;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познакомиться с двоичной системой счисления;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познакомиться с двоичным кодированием текстов и наиболее употребительными современными кодами. </w:t>
      </w:r>
    </w:p>
    <w:p w:rsidR="00315DD6" w:rsidRPr="00F34AF9" w:rsidRDefault="00315DD6" w:rsidP="00F34AF9">
      <w:pPr>
        <w:pStyle w:val="ab"/>
        <w:numPr>
          <w:ilvl w:val="0"/>
          <w:numId w:val="24"/>
        </w:numPr>
        <w:spacing w:after="0" w:line="360" w:lineRule="auto"/>
        <w:ind w:left="0" w:firstLine="709"/>
        <w:jc w:val="both"/>
        <w:rPr>
          <w:rStyle w:val="12"/>
          <w:rFonts w:eastAsiaTheme="minorHAnsi"/>
          <w:b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b/>
          <w:color w:val="auto"/>
          <w:sz w:val="28"/>
          <w:szCs w:val="28"/>
          <w:shd w:val="clear" w:color="auto" w:fill="auto"/>
          <w:lang w:eastAsia="en-US" w:bidi="ar-SA"/>
        </w:rPr>
        <w:t xml:space="preserve">Основы алгоритмической культуры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Выпускник научится: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строить модели различных устройств и объектов в виде исполнителей, описывать возможные состояния и системы команд этих исполнителей; 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составлять неветвящиеся (линейные) алгоритмы управления исполнителями и записывать их на выбранном алгоритмическом языке (языке программирования);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использовать логические значения, операции и выражения с ними;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lastRenderedPageBreak/>
        <w:t xml:space="preserve">• понимать (формально выполнять) алгоритмы, описанные с использованием конструкций  ветвления (условные операторы) и повторения (циклы), вспомогательных алгоритмов, простых и табличных величин;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создавать и выполнять программы для решения несложных алгоритмических задач в выбранной среде программирования. 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>Выпускник получит возможность</w:t>
      </w:r>
      <w:r w:rsidR="00F34AF9"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>: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познакомиться с использованием строк, деревьев, графов и с простейшими операциями с этими структурами;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создавать программы для решения несложных задач, возникающих в процессе учебы и вне её. </w:t>
      </w:r>
    </w:p>
    <w:p w:rsidR="00315DD6" w:rsidRPr="00F34AF9" w:rsidRDefault="00315DD6" w:rsidP="00F34AF9">
      <w:pPr>
        <w:pStyle w:val="ab"/>
        <w:numPr>
          <w:ilvl w:val="0"/>
          <w:numId w:val="24"/>
        </w:numPr>
        <w:spacing w:after="0" w:line="360" w:lineRule="auto"/>
        <w:ind w:left="0" w:firstLine="709"/>
        <w:jc w:val="both"/>
        <w:rPr>
          <w:rStyle w:val="12"/>
          <w:rFonts w:eastAsiaTheme="minorHAnsi"/>
          <w:b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b/>
          <w:color w:val="auto"/>
          <w:sz w:val="28"/>
          <w:szCs w:val="28"/>
          <w:shd w:val="clear" w:color="auto" w:fill="auto"/>
          <w:lang w:eastAsia="en-US" w:bidi="ar-SA"/>
        </w:rPr>
        <w:t xml:space="preserve">Использование программных систем и сервисов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Выпускник научится: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базовым навыкам работы с компьютером; 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использовать базовый набор понятий, которые позволяют описывать работу основных типов программных средств и сервисов (файловые системы, текстовые редакторы, электронные таблицы, браузеры, поисковые системы, словари, электронные энциклопедии); 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знаниям, умениям и навыкам, достаточным для  работы на базовом уровне с различными программными системами и сервисами указанных типов; умению описывать работу этих систем и сервисов  с использованием соответствующей терминологии.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Выпускник получит возможность: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познакомиться с программными средствами для работы с </w:t>
      </w:r>
      <w:proofErr w:type="gramStart"/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>аудио-визуальными</w:t>
      </w:r>
      <w:proofErr w:type="gramEnd"/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 данными и соответствующим понятийным аппаратом;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научиться создавать текстовые документы, включающие рисунки и другие иллюстративные материалы, презентации и т. п.;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lastRenderedPageBreak/>
        <w:t xml:space="preserve">• познакомиться с примерами использования математического моделирования и компьютеров в современных научно-технических исследованиях (биология и медицина, авиация и космонавтика, физика и т. д.). </w:t>
      </w:r>
    </w:p>
    <w:p w:rsidR="00315DD6" w:rsidRPr="00F34AF9" w:rsidRDefault="00315DD6" w:rsidP="00F34AF9">
      <w:pPr>
        <w:pStyle w:val="ab"/>
        <w:numPr>
          <w:ilvl w:val="0"/>
          <w:numId w:val="24"/>
        </w:numPr>
        <w:spacing w:after="0" w:line="360" w:lineRule="auto"/>
        <w:ind w:left="0" w:firstLine="709"/>
        <w:jc w:val="both"/>
        <w:rPr>
          <w:rStyle w:val="12"/>
          <w:rFonts w:eastAsiaTheme="minorHAnsi"/>
          <w:b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b/>
          <w:color w:val="auto"/>
          <w:sz w:val="28"/>
          <w:szCs w:val="28"/>
          <w:shd w:val="clear" w:color="auto" w:fill="auto"/>
          <w:lang w:eastAsia="en-US" w:bidi="ar-SA"/>
        </w:rPr>
        <w:t xml:space="preserve">Работа в информационном пространстве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Выпускник научится: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базовым навыкам и знаниям, необходимым для использования интернет-сервисов при решении учебных и </w:t>
      </w:r>
      <w:proofErr w:type="spellStart"/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>внеучебных</w:t>
      </w:r>
      <w:proofErr w:type="spellEnd"/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 задач;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организации своего личного пространства данных с использованием индивидуальных накопителей данных, интернет-сервисов и т. п.;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color w:val="auto"/>
          <w:sz w:val="28"/>
          <w:szCs w:val="28"/>
          <w:shd w:val="clear" w:color="auto" w:fill="auto"/>
          <w:lang w:eastAsia="en-US" w:bidi="ar-SA"/>
        </w:rPr>
        <w:t xml:space="preserve">• основам соблюдения норм информационной этики и права. 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Выпускник получит возможность: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познакомиться с принципами устройства Интернета и сетевого взаимодействия между компьютерами, методами поиска в Интернете;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надёжности источника, сравнение данных из разных источников и в разные моменты времени и т. п.);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 xml:space="preserve">• узнать о том, что в сфере информатики и информационно-коммуникационных технологий (ИКТ) существуют международные и национальные стандарты; </w:t>
      </w:r>
    </w:p>
    <w:p w:rsidR="00315DD6" w:rsidRPr="00F34AF9" w:rsidRDefault="00315DD6" w:rsidP="00F34AF9">
      <w:pPr>
        <w:spacing w:after="0" w:line="360" w:lineRule="auto"/>
        <w:ind w:firstLine="709"/>
        <w:jc w:val="both"/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</w:pPr>
      <w:r w:rsidRPr="00F34AF9">
        <w:rPr>
          <w:rStyle w:val="12"/>
          <w:rFonts w:eastAsiaTheme="minorHAnsi"/>
          <w:i/>
          <w:color w:val="auto"/>
          <w:sz w:val="28"/>
          <w:szCs w:val="28"/>
          <w:shd w:val="clear" w:color="auto" w:fill="auto"/>
          <w:lang w:eastAsia="en-US" w:bidi="ar-SA"/>
        </w:rPr>
        <w:t>• получить представление о тенденциях развития ИКТ.</w:t>
      </w:r>
    </w:p>
    <w:p w:rsidR="00644387" w:rsidRPr="00D452BE" w:rsidRDefault="00315DD6" w:rsidP="00653114">
      <w:pPr>
        <w:spacing w:after="0" w:line="360" w:lineRule="auto"/>
        <w:ind w:firstLine="709"/>
        <w:jc w:val="both"/>
        <w:rPr>
          <w:rStyle w:val="12"/>
          <w:rFonts w:asciiTheme="minorHAnsi" w:eastAsiaTheme="minorHAnsi" w:hAnsiTheme="minorHAnsi" w:cstheme="minorBidi"/>
          <w:color w:val="auto"/>
          <w:shd w:val="clear" w:color="auto" w:fill="auto"/>
          <w:lang w:eastAsia="en-US" w:bidi="ar-SA"/>
        </w:rPr>
      </w:pPr>
      <w:r>
        <w:rPr>
          <w:rStyle w:val="12"/>
          <w:rFonts w:asciiTheme="minorHAnsi" w:eastAsiaTheme="minorHAnsi" w:hAnsiTheme="minorHAnsi" w:cstheme="minorBidi"/>
          <w:color w:val="auto"/>
          <w:shd w:val="clear" w:color="auto" w:fill="auto"/>
          <w:lang w:eastAsia="en-US" w:bidi="ar-SA"/>
        </w:rPr>
        <w:br w:type="page"/>
      </w:r>
    </w:p>
    <w:p w:rsidR="00A7606E" w:rsidRDefault="00644387" w:rsidP="00A7606E">
      <w:pPr>
        <w:pStyle w:val="1"/>
        <w:ind w:left="720"/>
        <w:rPr>
          <w:b/>
          <w:sz w:val="28"/>
          <w:szCs w:val="28"/>
        </w:rPr>
      </w:pPr>
      <w:bookmarkStart w:id="2" w:name="_Toc91235635"/>
      <w:r w:rsidRPr="00047DF1">
        <w:rPr>
          <w:b/>
          <w:sz w:val="28"/>
          <w:szCs w:val="28"/>
        </w:rPr>
        <w:lastRenderedPageBreak/>
        <w:t>СОДЕРЖАНИЕ УЧЕБНОГО ПРЕДМЕТА</w:t>
      </w:r>
      <w:bookmarkEnd w:id="2"/>
      <w:r w:rsidR="00A7606E">
        <w:rPr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24"/>
        <w:gridCol w:w="6813"/>
      </w:tblGrid>
      <w:tr w:rsidR="00E139B7" w:rsidTr="004B4747">
        <w:tc>
          <w:tcPr>
            <w:tcW w:w="9463" w:type="dxa"/>
            <w:gridSpan w:val="2"/>
          </w:tcPr>
          <w:p w:rsidR="00E139B7" w:rsidRPr="00653114" w:rsidRDefault="00E139B7" w:rsidP="00A7606E">
            <w:pPr>
              <w:pStyle w:val="1"/>
              <w:outlineLvl w:val="0"/>
              <w:rPr>
                <w:b/>
                <w:sz w:val="24"/>
              </w:rPr>
            </w:pPr>
            <w:bookmarkStart w:id="3" w:name="_Toc91235636"/>
            <w:r w:rsidRPr="00653114">
              <w:rPr>
                <w:b/>
                <w:sz w:val="24"/>
              </w:rPr>
              <w:lastRenderedPageBreak/>
              <w:t>7 класс</w:t>
            </w:r>
            <w:bookmarkEnd w:id="3"/>
          </w:p>
        </w:tc>
      </w:tr>
      <w:tr w:rsidR="00E139B7" w:rsidTr="004B4747">
        <w:tc>
          <w:tcPr>
            <w:tcW w:w="2345" w:type="dxa"/>
          </w:tcPr>
          <w:p w:rsidR="00E139B7" w:rsidRPr="00653114" w:rsidRDefault="00E139B7" w:rsidP="00A7606E">
            <w:pPr>
              <w:pStyle w:val="1"/>
              <w:outlineLvl w:val="0"/>
              <w:rPr>
                <w:b/>
                <w:sz w:val="24"/>
              </w:rPr>
            </w:pPr>
            <w:bookmarkStart w:id="4" w:name="_Toc91235637"/>
            <w:r w:rsidRPr="00653114">
              <w:rPr>
                <w:b/>
                <w:sz w:val="24"/>
              </w:rPr>
              <w:t>Раздел учебной программы</w:t>
            </w:r>
            <w:bookmarkEnd w:id="4"/>
          </w:p>
        </w:tc>
        <w:tc>
          <w:tcPr>
            <w:tcW w:w="7118" w:type="dxa"/>
          </w:tcPr>
          <w:p w:rsidR="00E139B7" w:rsidRPr="00653114" w:rsidRDefault="00E139B7" w:rsidP="00A7606E">
            <w:pPr>
              <w:pStyle w:val="1"/>
              <w:outlineLvl w:val="0"/>
              <w:rPr>
                <w:b/>
                <w:sz w:val="24"/>
              </w:rPr>
            </w:pPr>
            <w:bookmarkStart w:id="5" w:name="_Toc91235638"/>
            <w:r w:rsidRPr="00653114">
              <w:rPr>
                <w:b/>
                <w:sz w:val="24"/>
              </w:rPr>
              <w:t>Основное содержания раздела учебной программы</w:t>
            </w:r>
            <w:bookmarkEnd w:id="5"/>
          </w:p>
        </w:tc>
      </w:tr>
      <w:tr w:rsidR="00E139B7" w:rsidTr="004B4747">
        <w:tc>
          <w:tcPr>
            <w:tcW w:w="2345" w:type="dxa"/>
          </w:tcPr>
          <w:p w:rsidR="00E139B7" w:rsidRPr="00653114" w:rsidRDefault="00E139B7" w:rsidP="00A7606E">
            <w:pPr>
              <w:pStyle w:val="1"/>
              <w:outlineLvl w:val="0"/>
              <w:rPr>
                <w:b/>
                <w:sz w:val="24"/>
              </w:rPr>
            </w:pPr>
            <w:bookmarkStart w:id="6" w:name="_Toc91235639"/>
            <w:r w:rsidRPr="00653114">
              <w:rPr>
                <w:b/>
                <w:sz w:val="24"/>
              </w:rPr>
              <w:t>Информация и информационные процессы</w:t>
            </w:r>
            <w:bookmarkEnd w:id="6"/>
          </w:p>
        </w:tc>
        <w:tc>
          <w:tcPr>
            <w:tcW w:w="7118" w:type="dxa"/>
          </w:tcPr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7" w:name="_Toc91235640"/>
            <w:r w:rsidRPr="00653114">
              <w:rPr>
                <w:sz w:val="24"/>
              </w:rPr>
              <w:t>Информация – одно из основных обобщающих понятий современной науки.</w:t>
            </w:r>
            <w:bookmarkEnd w:id="7"/>
            <w:r w:rsidRPr="00653114">
              <w:rPr>
                <w:sz w:val="24"/>
              </w:rPr>
              <w:t xml:space="preserve"> 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8" w:name="_Toc91235641"/>
            <w:r w:rsidRPr="00653114">
              <w:rPr>
                <w:sz w:val="24"/>
              </w:rPr>
              <w:t>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</w:t>
            </w:r>
            <w:bookmarkEnd w:id="8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9" w:name="_Toc91235642"/>
            <w:r w:rsidRPr="00653114">
              <w:rPr>
                <w:sz w:val="24"/>
              </w:rPr>
      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      </w:r>
            <w:bookmarkEnd w:id="9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10" w:name="_Toc91235643"/>
            <w:r w:rsidRPr="00653114">
              <w:rPr>
                <w:sz w:val="24"/>
              </w:rPr>
              <w:t>Информационные процессы – процессы, связанные с хранением, преобразованием и передачей данных.</w:t>
            </w:r>
            <w:bookmarkEnd w:id="10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11" w:name="_Toc91235644"/>
            <w:r w:rsidRPr="00653114">
              <w:rPr>
                <w:sz w:val="24"/>
              </w:rPr>
              <w:t>Измерение информации.</w:t>
            </w:r>
            <w:bookmarkEnd w:id="11"/>
          </w:p>
        </w:tc>
      </w:tr>
      <w:tr w:rsidR="00E139B7" w:rsidTr="004B4747">
        <w:tc>
          <w:tcPr>
            <w:tcW w:w="2345" w:type="dxa"/>
          </w:tcPr>
          <w:p w:rsidR="00E139B7" w:rsidRPr="00653114" w:rsidRDefault="00E139B7" w:rsidP="00A7606E">
            <w:pPr>
              <w:pStyle w:val="1"/>
              <w:outlineLvl w:val="0"/>
              <w:rPr>
                <w:b/>
                <w:sz w:val="24"/>
              </w:rPr>
            </w:pPr>
            <w:bookmarkStart w:id="12" w:name="_Toc91235645"/>
            <w:r w:rsidRPr="00653114">
              <w:rPr>
                <w:b/>
                <w:sz w:val="24"/>
              </w:rPr>
              <w:t>Математические основы информатики Тексты и кодирование</w:t>
            </w:r>
            <w:bookmarkEnd w:id="12"/>
          </w:p>
        </w:tc>
        <w:tc>
          <w:tcPr>
            <w:tcW w:w="7118" w:type="dxa"/>
          </w:tcPr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13" w:name="_Toc91235646"/>
            <w:r w:rsidRPr="00653114">
              <w:rPr>
                <w:sz w:val="24"/>
              </w:rPr>
      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      </w:r>
            <w:bookmarkEnd w:id="13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14" w:name="_Toc91235647"/>
            <w:r w:rsidRPr="00653114">
              <w:rPr>
                <w:sz w:val="24"/>
              </w:rPr>
              <w:t>Разнообразие языков и алфавитов. Естественные и формальные языки. Алфавит текстов на русском языке.</w:t>
            </w:r>
            <w:bookmarkEnd w:id="14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15" w:name="_Toc91235648"/>
            <w:r w:rsidRPr="00653114">
              <w:rPr>
                <w:sz w:val="24"/>
              </w:rPr>
              <w:t>Кодирование символов одного алфавита с помощью кодовых слов в другом алфавите; кодовая таблица, декодирование.</w:t>
            </w:r>
            <w:bookmarkEnd w:id="15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16" w:name="_Toc91235649"/>
            <w:r w:rsidRPr="00653114">
              <w:rPr>
                <w:sz w:val="24"/>
              </w:rPr>
              <w:t>Двоичный алфавит. Представление данных в компьютере как текстов в двоичном алфавите.</w:t>
            </w:r>
            <w:bookmarkEnd w:id="16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17" w:name="_Toc91235650"/>
            <w:r w:rsidRPr="00653114">
              <w:rPr>
                <w:sz w:val="24"/>
              </w:rPr>
              <w:t>Двоичные коды с фиксированной длиной кодового слова. Разрядность кода – длина кодового слова. Примеры двоичных кодов с разрядностью 8, 16, 32.</w:t>
            </w:r>
            <w:bookmarkEnd w:id="17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18" w:name="_Toc91235651"/>
            <w:r w:rsidRPr="00653114">
              <w:rPr>
                <w:sz w:val="24"/>
              </w:rPr>
              <w:t>Единицы измерения длины двоичных текстов: бит, байт, Килобайт и т.д. Количество информации, содержащееся в сообщении.</w:t>
            </w:r>
            <w:bookmarkEnd w:id="18"/>
            <w:r w:rsidRPr="00653114">
              <w:rPr>
                <w:sz w:val="24"/>
              </w:rPr>
              <w:t xml:space="preserve"> </w:t>
            </w:r>
          </w:p>
          <w:p w:rsidR="00653114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19" w:name="_Toc91235652"/>
            <w:r w:rsidRPr="00653114">
              <w:rPr>
                <w:i/>
                <w:sz w:val="24"/>
              </w:rPr>
              <w:t>Подход А.Н. Колмогорова к определению количества информации</w:t>
            </w:r>
            <w:r w:rsidRPr="00653114">
              <w:rPr>
                <w:sz w:val="24"/>
              </w:rPr>
              <w:t>.</w:t>
            </w:r>
            <w:bookmarkEnd w:id="19"/>
            <w:r w:rsidRPr="00653114">
              <w:rPr>
                <w:sz w:val="24"/>
              </w:rPr>
              <w:t xml:space="preserve"> </w:t>
            </w:r>
          </w:p>
          <w:p w:rsidR="00653114" w:rsidRPr="00653114" w:rsidRDefault="00E139B7" w:rsidP="00E139B7">
            <w:pPr>
              <w:pStyle w:val="1"/>
              <w:jc w:val="both"/>
              <w:outlineLvl w:val="0"/>
              <w:rPr>
                <w:i/>
                <w:sz w:val="24"/>
              </w:rPr>
            </w:pPr>
            <w:bookmarkStart w:id="20" w:name="_Toc91235653"/>
            <w:r w:rsidRPr="00653114">
              <w:rPr>
                <w:sz w:val="24"/>
              </w:rPr>
              <w:t xml:space="preserve">Зависимость количества кодовых комбинаций от разрядности кода.  Код ASCII. Кодировки кириллицы. Примеры кодирования букв национальных алфавитов. Представление о стандарте </w:t>
            </w:r>
            <w:proofErr w:type="spellStart"/>
            <w:r w:rsidRPr="00653114">
              <w:rPr>
                <w:sz w:val="24"/>
              </w:rPr>
              <w:t>Unicode</w:t>
            </w:r>
            <w:proofErr w:type="spellEnd"/>
            <w:r w:rsidRPr="00653114">
              <w:rPr>
                <w:sz w:val="24"/>
              </w:rPr>
              <w:t xml:space="preserve">. </w:t>
            </w:r>
            <w:r w:rsidRPr="00653114">
              <w:rPr>
                <w:i/>
                <w:sz w:val="24"/>
              </w:rPr>
              <w:t>Таблицы кодировки с алфавитом, отличным от двоичного.</w:t>
            </w:r>
            <w:bookmarkEnd w:id="20"/>
            <w:r w:rsidRPr="00653114">
              <w:rPr>
                <w:i/>
                <w:sz w:val="24"/>
              </w:rPr>
              <w:t xml:space="preserve"> </w:t>
            </w:r>
          </w:p>
          <w:p w:rsidR="00E139B7" w:rsidRPr="00653114" w:rsidRDefault="00E139B7" w:rsidP="00E139B7">
            <w:pPr>
              <w:pStyle w:val="1"/>
              <w:jc w:val="both"/>
              <w:outlineLvl w:val="0"/>
              <w:rPr>
                <w:sz w:val="24"/>
              </w:rPr>
            </w:pPr>
            <w:bookmarkStart w:id="21" w:name="_Toc91235654"/>
            <w:r w:rsidRPr="00653114">
              <w:rPr>
                <w:i/>
                <w:sz w:val="24"/>
              </w:rPr>
      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      </w:r>
            <w:bookmarkEnd w:id="21"/>
          </w:p>
        </w:tc>
      </w:tr>
      <w:tr w:rsidR="00E139B7" w:rsidTr="004B4747">
        <w:tc>
          <w:tcPr>
            <w:tcW w:w="2345" w:type="dxa"/>
          </w:tcPr>
          <w:p w:rsidR="00E139B7" w:rsidRPr="00653114" w:rsidRDefault="00653114" w:rsidP="00A7606E">
            <w:pPr>
              <w:pStyle w:val="1"/>
              <w:outlineLvl w:val="0"/>
              <w:rPr>
                <w:b/>
                <w:sz w:val="24"/>
              </w:rPr>
            </w:pPr>
            <w:bookmarkStart w:id="22" w:name="_Toc91235655"/>
            <w:r w:rsidRPr="00653114">
              <w:rPr>
                <w:b/>
                <w:sz w:val="24"/>
              </w:rPr>
              <w:lastRenderedPageBreak/>
              <w:t>Компьютер – универсальное устройство обработки данных</w:t>
            </w:r>
            <w:bookmarkEnd w:id="22"/>
          </w:p>
        </w:tc>
        <w:tc>
          <w:tcPr>
            <w:tcW w:w="7118" w:type="dxa"/>
          </w:tcPr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23" w:name="_Toc91235656"/>
            <w:r w:rsidRPr="00653114">
              <w:rPr>
                <w:sz w:val="24"/>
              </w:rPr>
      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      </w:r>
            <w:bookmarkEnd w:id="23"/>
            <w:r w:rsidRPr="00653114">
              <w:rPr>
                <w:sz w:val="24"/>
              </w:rPr>
              <w:t xml:space="preserve">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24" w:name="_Toc91235657"/>
            <w:r w:rsidRPr="00653114">
              <w:rPr>
                <w:i/>
                <w:sz w:val="24"/>
              </w:rPr>
              <w:t>Компьютеры, встроенные в технические устройства и производственные комплексы. Роботизированные производства, аддитивные технологии (3D-принтеры</w:t>
            </w:r>
            <w:r w:rsidRPr="00653114">
              <w:rPr>
                <w:sz w:val="24"/>
              </w:rPr>
              <w:t>).</w:t>
            </w:r>
            <w:bookmarkEnd w:id="24"/>
            <w:r w:rsidRPr="00653114">
              <w:rPr>
                <w:sz w:val="24"/>
              </w:rPr>
              <w:t xml:space="preserve"> 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25" w:name="_Toc91235658"/>
            <w:r w:rsidRPr="00653114">
              <w:rPr>
                <w:sz w:val="24"/>
              </w:rPr>
              <w:t>Программное обеспечение компьютера.</w:t>
            </w:r>
            <w:bookmarkEnd w:id="25"/>
            <w:r w:rsidRPr="00653114">
              <w:rPr>
                <w:sz w:val="24"/>
              </w:rPr>
              <w:t xml:space="preserve">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26" w:name="_Toc91235659"/>
            <w:r w:rsidRPr="00653114">
              <w:rPr>
                <w:sz w:val="24"/>
              </w:rPr>
              <w:t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Носители информации в живой природе.</w:t>
            </w:r>
            <w:bookmarkEnd w:id="26"/>
            <w:r w:rsidRPr="00653114">
              <w:rPr>
                <w:sz w:val="24"/>
              </w:rPr>
              <w:t xml:space="preserve">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27" w:name="_Toc91235660"/>
            <w:r w:rsidRPr="00653114">
              <w:rPr>
                <w:sz w:val="24"/>
              </w:rPr>
              <w:t xml:space="preserve">История и тенденции развития компьютеров, улучшение характеристик компьютеров. Суперкомпьютеры.  </w:t>
            </w:r>
            <w:r w:rsidRPr="00653114">
              <w:rPr>
                <w:i/>
                <w:sz w:val="24"/>
              </w:rPr>
              <w:t>Физические ограничения на значения характеристик компьютеров. Параллельные вычисления.</w:t>
            </w:r>
            <w:bookmarkEnd w:id="27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28" w:name="_Toc91235661"/>
            <w:r w:rsidRPr="00653114">
              <w:rPr>
                <w:sz w:val="24"/>
              </w:rPr>
              <w:t>Техника безопасности и правила работы на компьютере.</w:t>
            </w:r>
            <w:bookmarkEnd w:id="28"/>
            <w:r w:rsidRPr="00653114">
              <w:rPr>
                <w:sz w:val="24"/>
              </w:rPr>
              <w:t xml:space="preserve">  </w:t>
            </w:r>
          </w:p>
        </w:tc>
      </w:tr>
      <w:tr w:rsidR="00E139B7" w:rsidTr="004B4747">
        <w:tc>
          <w:tcPr>
            <w:tcW w:w="2345" w:type="dxa"/>
          </w:tcPr>
          <w:p w:rsidR="00E139B7" w:rsidRPr="00653114" w:rsidRDefault="00653114" w:rsidP="00A7606E">
            <w:pPr>
              <w:pStyle w:val="1"/>
              <w:outlineLvl w:val="0"/>
              <w:rPr>
                <w:b/>
                <w:sz w:val="24"/>
              </w:rPr>
            </w:pPr>
            <w:bookmarkStart w:id="29" w:name="_Toc91235662"/>
            <w:r w:rsidRPr="00653114">
              <w:rPr>
                <w:b/>
                <w:sz w:val="24"/>
              </w:rPr>
              <w:t>Использование программных систем и сервисов Файловая система</w:t>
            </w:r>
            <w:bookmarkEnd w:id="29"/>
          </w:p>
        </w:tc>
        <w:tc>
          <w:tcPr>
            <w:tcW w:w="7118" w:type="dxa"/>
          </w:tcPr>
          <w:p w:rsidR="00653114" w:rsidRPr="00653114" w:rsidRDefault="00653114" w:rsidP="00653114">
            <w:pPr>
              <w:tabs>
                <w:tab w:val="left" w:pos="1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1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 </w:t>
            </w:r>
          </w:p>
          <w:p w:rsidR="00653114" w:rsidRPr="00653114" w:rsidRDefault="00653114" w:rsidP="00653114">
            <w:pPr>
              <w:tabs>
                <w:tab w:val="left" w:pos="1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1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 </w:t>
            </w:r>
          </w:p>
          <w:p w:rsidR="00653114" w:rsidRPr="00653114" w:rsidRDefault="00653114" w:rsidP="00653114">
            <w:pPr>
              <w:tabs>
                <w:tab w:val="left" w:pos="1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1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Архивирование и разархивирование.  </w:t>
            </w:r>
          </w:p>
          <w:p w:rsidR="00653114" w:rsidRPr="00653114" w:rsidRDefault="00653114" w:rsidP="00653114">
            <w:pPr>
              <w:tabs>
                <w:tab w:val="left" w:pos="1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1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Файловый менеджер. </w:t>
            </w:r>
          </w:p>
          <w:p w:rsidR="00E139B7" w:rsidRPr="00653114" w:rsidRDefault="00653114" w:rsidP="00653114">
            <w:pPr>
              <w:tabs>
                <w:tab w:val="left" w:pos="142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3114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Поиск в файловой системе.</w:t>
            </w:r>
          </w:p>
        </w:tc>
      </w:tr>
      <w:tr w:rsidR="00E139B7" w:rsidTr="004B4747">
        <w:tc>
          <w:tcPr>
            <w:tcW w:w="2345" w:type="dxa"/>
          </w:tcPr>
          <w:p w:rsidR="00E139B7" w:rsidRPr="00653114" w:rsidRDefault="00653114" w:rsidP="00A7606E">
            <w:pPr>
              <w:pStyle w:val="1"/>
              <w:outlineLvl w:val="0"/>
              <w:rPr>
                <w:b/>
                <w:sz w:val="24"/>
              </w:rPr>
            </w:pPr>
            <w:bookmarkStart w:id="30" w:name="_Toc91235663"/>
            <w:r w:rsidRPr="00653114">
              <w:rPr>
                <w:b/>
                <w:sz w:val="24"/>
              </w:rPr>
              <w:t>Математические основы информатики Дискретизация</w:t>
            </w:r>
            <w:bookmarkEnd w:id="30"/>
          </w:p>
        </w:tc>
        <w:tc>
          <w:tcPr>
            <w:tcW w:w="7118" w:type="dxa"/>
          </w:tcPr>
          <w:p w:rsidR="00E139B7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31" w:name="_Toc91235664"/>
            <w:r w:rsidRPr="00653114">
              <w:rPr>
                <w:sz w:val="24"/>
              </w:rPr>
              <w:t>Измерение и дискретизация. Общее представление о цифровом представлении аудиовизуальных и других непрерывных данных. Кодирование цвета. Цветовые модели. Модели RGB и CMYK. Модели HSB и CMY. Глубина кодирования. Знакомство с растровой и векторной графикой. Кодирование звука. Разрядность и частота записи. Количество каналов записи. Оценка количественных параметров, связанных с представлением и хранением изображений и звуковых файлов.</w:t>
            </w:r>
            <w:bookmarkEnd w:id="31"/>
          </w:p>
        </w:tc>
      </w:tr>
      <w:tr w:rsidR="00E139B7" w:rsidTr="004B4747">
        <w:tc>
          <w:tcPr>
            <w:tcW w:w="2345" w:type="dxa"/>
          </w:tcPr>
          <w:p w:rsidR="00E139B7" w:rsidRPr="00653114" w:rsidRDefault="00653114" w:rsidP="00A7606E">
            <w:pPr>
              <w:pStyle w:val="1"/>
              <w:outlineLvl w:val="0"/>
              <w:rPr>
                <w:b/>
                <w:sz w:val="24"/>
              </w:rPr>
            </w:pPr>
            <w:bookmarkStart w:id="32" w:name="_Toc91235665"/>
            <w:r w:rsidRPr="00653114">
              <w:rPr>
                <w:b/>
                <w:sz w:val="24"/>
              </w:rPr>
              <w:lastRenderedPageBreak/>
              <w:t>Использование программных систем и сервисов Подг</w:t>
            </w:r>
            <w:r w:rsidR="001E3014">
              <w:rPr>
                <w:b/>
                <w:sz w:val="24"/>
              </w:rPr>
              <w:t>отовка текстов и демонстрационн</w:t>
            </w:r>
            <w:r w:rsidRPr="00653114">
              <w:rPr>
                <w:b/>
                <w:sz w:val="24"/>
              </w:rPr>
              <w:t>ых материалов</w:t>
            </w:r>
            <w:bookmarkEnd w:id="32"/>
          </w:p>
        </w:tc>
        <w:tc>
          <w:tcPr>
            <w:tcW w:w="7118" w:type="dxa"/>
          </w:tcPr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33" w:name="_Toc91235666"/>
            <w:r w:rsidRPr="00653114">
              <w:rPr>
                <w:sz w:val="24"/>
              </w:rPr>
              <w:t>Текстовые документы и их структурные элементы (страница, абзац, строка, слово, символ).</w:t>
            </w:r>
            <w:bookmarkEnd w:id="33"/>
            <w:r w:rsidRPr="00653114">
              <w:rPr>
                <w:sz w:val="24"/>
              </w:rPr>
              <w:t xml:space="preserve"> 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34" w:name="_Toc91235667"/>
            <w:r w:rsidRPr="00653114">
              <w:rPr>
                <w:sz w:val="24"/>
              </w:rPr>
              <w:t>Текстовый процессор – инструмент создания, редактирования и форматирования текстов. Свойства страницы, абзаца, символа. Стилевое форматирование.  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 История изменений. Проверка правописания, словари.</w:t>
            </w:r>
            <w:bookmarkEnd w:id="34"/>
            <w:r w:rsidRPr="00653114">
              <w:rPr>
                <w:sz w:val="24"/>
              </w:rPr>
              <w:t xml:space="preserve">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35" w:name="_Toc91235668"/>
            <w:r w:rsidRPr="00653114">
              <w:rPr>
                <w:sz w:val="24"/>
              </w:rPr>
              <w:t>Инструменты ввода текста с использованием сканера, программ распознавания, расшифровки устной речи. Компьютерный перевод.</w:t>
            </w:r>
            <w:bookmarkEnd w:id="35"/>
            <w:r w:rsidRPr="00653114">
              <w:rPr>
                <w:sz w:val="24"/>
              </w:rPr>
              <w:t xml:space="preserve">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i/>
                <w:sz w:val="24"/>
              </w:rPr>
            </w:pPr>
            <w:bookmarkStart w:id="36" w:name="_Toc91235669"/>
            <w:r w:rsidRPr="00653114">
              <w:rPr>
                <w:i/>
                <w:sz w:val="24"/>
              </w:rPr>
      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      </w:r>
            <w:bookmarkEnd w:id="36"/>
            <w:r w:rsidRPr="00653114">
              <w:rPr>
                <w:i/>
                <w:sz w:val="24"/>
              </w:rPr>
              <w:t xml:space="preserve">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37" w:name="_Toc91235670"/>
            <w:r w:rsidRPr="00653114">
              <w:rPr>
                <w:sz w:val="24"/>
              </w:rPr>
              <w:t>Подготовка компьютерных презентаций. Включение в презентацию аудиовизуальных объектов.</w:t>
            </w:r>
            <w:bookmarkEnd w:id="37"/>
            <w:r w:rsidRPr="00653114">
              <w:rPr>
                <w:sz w:val="24"/>
              </w:rPr>
              <w:t xml:space="preserve"> 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38" w:name="_Toc91235671"/>
            <w:r w:rsidRPr="00653114">
              <w:rPr>
                <w:sz w:val="24"/>
              </w:rPr>
              <w:t xml:space="preserve"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 </w:t>
            </w:r>
            <w:r w:rsidRPr="00653114">
              <w:rPr>
                <w:i/>
                <w:sz w:val="24"/>
              </w:rPr>
              <w:t>Знакомство с обработкой фотографий. Геометрические и стилевые преобразования.</w:t>
            </w:r>
            <w:bookmarkEnd w:id="38"/>
            <w:r w:rsidRPr="00653114">
              <w:rPr>
                <w:sz w:val="24"/>
              </w:rPr>
              <w:t xml:space="preserve">  </w:t>
            </w:r>
          </w:p>
          <w:p w:rsidR="00653114" w:rsidRPr="00653114" w:rsidRDefault="00653114" w:rsidP="00653114">
            <w:pPr>
              <w:pStyle w:val="1"/>
              <w:jc w:val="both"/>
              <w:outlineLvl w:val="0"/>
              <w:rPr>
                <w:sz w:val="24"/>
              </w:rPr>
            </w:pPr>
            <w:bookmarkStart w:id="39" w:name="_Toc91235672"/>
            <w:r w:rsidRPr="00653114">
              <w:rPr>
                <w:sz w:val="24"/>
              </w:rPr>
              <w:t>Ввод изображений с использованием различных цифровых устройств (цифровых фотоаппаратов и микроскопов, видеокамер, сканеров и т. д.).</w:t>
            </w:r>
            <w:bookmarkEnd w:id="39"/>
            <w:r w:rsidRPr="00653114">
              <w:rPr>
                <w:sz w:val="24"/>
              </w:rPr>
              <w:t xml:space="preserve"> </w:t>
            </w:r>
          </w:p>
          <w:p w:rsidR="00E139B7" w:rsidRPr="00653114" w:rsidRDefault="00653114" w:rsidP="00653114">
            <w:pPr>
              <w:pStyle w:val="1"/>
              <w:jc w:val="both"/>
              <w:outlineLvl w:val="0"/>
              <w:rPr>
                <w:i/>
                <w:sz w:val="24"/>
              </w:rPr>
            </w:pPr>
            <w:bookmarkStart w:id="40" w:name="_Toc91235673"/>
            <w:r w:rsidRPr="00653114">
              <w:rPr>
                <w:i/>
                <w:sz w:val="24"/>
              </w:rPr>
      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      </w:r>
            <w:bookmarkEnd w:id="40"/>
          </w:p>
        </w:tc>
      </w:tr>
      <w:tr w:rsidR="00653114" w:rsidTr="004B4747">
        <w:tc>
          <w:tcPr>
            <w:tcW w:w="9463" w:type="dxa"/>
            <w:gridSpan w:val="2"/>
          </w:tcPr>
          <w:p w:rsidR="00653114" w:rsidRPr="001E3014" w:rsidRDefault="001E3014" w:rsidP="00A7606E">
            <w:pPr>
              <w:pStyle w:val="1"/>
              <w:outlineLvl w:val="0"/>
              <w:rPr>
                <w:b/>
                <w:sz w:val="24"/>
              </w:rPr>
            </w:pPr>
            <w:bookmarkStart w:id="41" w:name="_Toc91235674"/>
            <w:r w:rsidRPr="001E3014">
              <w:rPr>
                <w:b/>
                <w:sz w:val="24"/>
              </w:rPr>
              <w:t>8 класс</w:t>
            </w:r>
            <w:bookmarkEnd w:id="41"/>
          </w:p>
        </w:tc>
      </w:tr>
      <w:tr w:rsidR="00653114" w:rsidTr="004B4747">
        <w:tc>
          <w:tcPr>
            <w:tcW w:w="2345" w:type="dxa"/>
          </w:tcPr>
          <w:p w:rsidR="00653114" w:rsidRPr="00653114" w:rsidRDefault="001E3014" w:rsidP="00A7606E">
            <w:pPr>
              <w:pStyle w:val="1"/>
              <w:outlineLvl w:val="0"/>
              <w:rPr>
                <w:b/>
                <w:sz w:val="24"/>
              </w:rPr>
            </w:pPr>
            <w:bookmarkStart w:id="42" w:name="_Toc91235675"/>
            <w:r>
              <w:rPr>
                <w:b/>
                <w:sz w:val="24"/>
              </w:rPr>
              <w:t>Математическ</w:t>
            </w:r>
            <w:r w:rsidRPr="001E3014">
              <w:rPr>
                <w:b/>
                <w:sz w:val="24"/>
              </w:rPr>
              <w:t>ие основы информатики</w:t>
            </w:r>
            <w:bookmarkEnd w:id="42"/>
          </w:p>
        </w:tc>
        <w:tc>
          <w:tcPr>
            <w:tcW w:w="7118" w:type="dxa"/>
          </w:tcPr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43" w:name="_Toc91235676"/>
            <w:r w:rsidRPr="001E3014">
              <w:rPr>
                <w:sz w:val="24"/>
              </w:rPr>
              <w:t>Позиционные и непозиционные системы счисления. Примеры представления чисел в позиционных системах счисления.</w:t>
            </w:r>
            <w:bookmarkEnd w:id="43"/>
            <w:r w:rsidRPr="001E3014">
              <w:rPr>
                <w:sz w:val="24"/>
              </w:rPr>
              <w:t xml:space="preserve">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44" w:name="_Toc91235677"/>
            <w:r w:rsidRPr="001E3014">
              <w:rPr>
                <w:sz w:val="24"/>
              </w:rPr>
      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      </w:r>
            <w:bookmarkEnd w:id="44"/>
            <w:r w:rsidRPr="001E3014">
              <w:rPr>
                <w:sz w:val="24"/>
              </w:rPr>
              <w:t xml:space="preserve">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45" w:name="_Toc91235678"/>
            <w:r w:rsidRPr="001E3014">
              <w:rPr>
                <w:sz w:val="24"/>
              </w:rPr>
              <w:t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</w:t>
            </w:r>
            <w:bookmarkEnd w:id="45"/>
            <w:r w:rsidRPr="001E3014">
              <w:rPr>
                <w:sz w:val="24"/>
              </w:rPr>
              <w:t xml:space="preserve">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46" w:name="_Toc91235679"/>
            <w:r w:rsidRPr="001E3014">
              <w:rPr>
                <w:sz w:val="24"/>
              </w:rPr>
              <w:t>Восьмеричная и шестнадцатеричная системы счисления. Перевод натуральных чисел</w:t>
            </w:r>
            <w:r>
              <w:rPr>
                <w:sz w:val="24"/>
              </w:rPr>
              <w:t xml:space="preserve"> </w:t>
            </w:r>
            <w:r w:rsidRPr="001E3014">
              <w:rPr>
                <w:sz w:val="24"/>
              </w:rPr>
              <w:t xml:space="preserve">из десятичной системы счисления в </w:t>
            </w:r>
            <w:proofErr w:type="gramStart"/>
            <w:r w:rsidRPr="001E3014">
              <w:rPr>
                <w:sz w:val="24"/>
              </w:rPr>
              <w:t>восьмеричную,  шестнадцатеричную</w:t>
            </w:r>
            <w:proofErr w:type="gramEnd"/>
            <w:r w:rsidRPr="001E3014">
              <w:rPr>
                <w:sz w:val="24"/>
              </w:rPr>
              <w:t xml:space="preserve"> и обратно.</w:t>
            </w:r>
            <w:bookmarkEnd w:id="46"/>
            <w:r w:rsidRPr="001E3014">
              <w:rPr>
                <w:sz w:val="24"/>
              </w:rPr>
              <w:t xml:space="preserve"> 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47" w:name="_Toc91235680"/>
            <w:r w:rsidRPr="001E3014">
              <w:rPr>
                <w:sz w:val="24"/>
              </w:rPr>
              <w:t>Перевод натуральных чисел из двоичной системы счисления в восьмеричную и шестнадцатеричную и обратно.</w:t>
            </w:r>
            <w:bookmarkEnd w:id="47"/>
            <w:r w:rsidRPr="001E3014">
              <w:rPr>
                <w:sz w:val="24"/>
              </w:rPr>
              <w:t xml:space="preserve"> 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48" w:name="_Toc91235681"/>
            <w:r w:rsidRPr="001E3014">
              <w:rPr>
                <w:i/>
                <w:sz w:val="24"/>
              </w:rPr>
              <w:t>Арифметические действия в системах счисления.</w:t>
            </w:r>
            <w:bookmarkEnd w:id="48"/>
            <w:r w:rsidRPr="001E3014">
              <w:rPr>
                <w:sz w:val="24"/>
              </w:rPr>
              <w:t xml:space="preserve"> </w:t>
            </w:r>
          </w:p>
          <w:p w:rsidR="00653114" w:rsidRPr="006531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49" w:name="_Toc91235682"/>
            <w:r w:rsidRPr="001E3014">
              <w:rPr>
                <w:sz w:val="24"/>
              </w:rPr>
              <w:t>Расчет количества вариантов: формулы перемножения и сложения количества вариантов. Количество текстов данной длины в данном алфавите.</w:t>
            </w:r>
            <w:bookmarkEnd w:id="49"/>
          </w:p>
        </w:tc>
      </w:tr>
      <w:tr w:rsidR="00653114" w:rsidTr="004B4747">
        <w:tc>
          <w:tcPr>
            <w:tcW w:w="2345" w:type="dxa"/>
          </w:tcPr>
          <w:p w:rsidR="00653114" w:rsidRPr="00653114" w:rsidRDefault="001E3014" w:rsidP="00A7606E">
            <w:pPr>
              <w:pStyle w:val="1"/>
              <w:outlineLvl w:val="0"/>
              <w:rPr>
                <w:b/>
                <w:sz w:val="24"/>
              </w:rPr>
            </w:pPr>
            <w:bookmarkStart w:id="50" w:name="_Toc91235683"/>
            <w:r w:rsidRPr="001E3014">
              <w:rPr>
                <w:b/>
                <w:sz w:val="24"/>
              </w:rPr>
              <w:lastRenderedPageBreak/>
              <w:t>Элементы комбинаторик и,</w:t>
            </w:r>
            <w:r>
              <w:rPr>
                <w:b/>
                <w:sz w:val="24"/>
              </w:rPr>
              <w:t xml:space="preserve"> </w:t>
            </w:r>
            <w:r w:rsidRPr="001E3014">
              <w:rPr>
                <w:b/>
                <w:sz w:val="24"/>
              </w:rPr>
              <w:t>теории множеств и математиче</w:t>
            </w:r>
            <w:r>
              <w:rPr>
                <w:b/>
                <w:sz w:val="24"/>
              </w:rPr>
              <w:t>ско</w:t>
            </w:r>
            <w:r w:rsidRPr="001E3014">
              <w:rPr>
                <w:b/>
                <w:sz w:val="24"/>
              </w:rPr>
              <w:t>й логики</w:t>
            </w:r>
            <w:bookmarkEnd w:id="50"/>
          </w:p>
        </w:tc>
        <w:tc>
          <w:tcPr>
            <w:tcW w:w="7118" w:type="dxa"/>
          </w:tcPr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51" w:name="_Toc91235684"/>
            <w:r w:rsidRPr="001E3014">
              <w:rPr>
                <w:sz w:val="24"/>
              </w:rPr>
      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      </w:r>
            <w:bookmarkEnd w:id="51"/>
            <w:r w:rsidRPr="001E3014">
              <w:rPr>
                <w:sz w:val="24"/>
              </w:rPr>
              <w:t xml:space="preserve">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52" w:name="_Toc91235685"/>
            <w:r w:rsidRPr="001E3014">
              <w:rPr>
                <w:sz w:val="24"/>
              </w:rPr>
              <w:t>Высказывания. Простые и сложные высказывания. Диаграммы Эйлера-Венна. Логические значения высказываний. Логические выражения. Логические операции: «и» (конъюнкция, логическое умножение), «или» (дизъюнкция, логическое сложение), «не» (логическое отрицание). Правила записи логических выражений. Приоритеты логических операций.</w:t>
            </w:r>
            <w:bookmarkEnd w:id="52"/>
            <w:r w:rsidRPr="001E3014">
              <w:rPr>
                <w:sz w:val="24"/>
              </w:rPr>
              <w:t xml:space="preserve">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53" w:name="_Toc91235686"/>
            <w:r w:rsidRPr="001E3014">
              <w:rPr>
                <w:sz w:val="24"/>
              </w:rPr>
              <w:t>Таблицы истинности. Построение таблиц истинности для логических выражений.</w:t>
            </w:r>
            <w:bookmarkEnd w:id="53"/>
            <w:r w:rsidRPr="001E3014">
              <w:rPr>
                <w:sz w:val="24"/>
              </w:rPr>
              <w:t xml:space="preserve"> </w:t>
            </w:r>
          </w:p>
          <w:p w:rsidR="00653114" w:rsidRPr="006531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54" w:name="_Toc91235687"/>
            <w:r w:rsidRPr="001E3014">
              <w:rPr>
                <w:i/>
                <w:sz w:val="24"/>
              </w:rPr>
              <w:t>Логические операции следования (импликация) и равносильности (эквивалентность). Свойства логических операций. Законы алгебры логики. 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</w:t>
            </w:r>
            <w:r w:rsidRPr="001E3014">
              <w:rPr>
                <w:sz w:val="24"/>
              </w:rPr>
              <w:t>.</w:t>
            </w:r>
            <w:bookmarkEnd w:id="54"/>
          </w:p>
        </w:tc>
      </w:tr>
      <w:tr w:rsidR="00653114" w:rsidTr="004B4747">
        <w:tc>
          <w:tcPr>
            <w:tcW w:w="2345" w:type="dxa"/>
          </w:tcPr>
          <w:p w:rsidR="00653114" w:rsidRPr="001E3014" w:rsidRDefault="001E3014" w:rsidP="00A7606E">
            <w:pPr>
              <w:pStyle w:val="1"/>
              <w:outlineLvl w:val="0"/>
              <w:rPr>
                <w:b/>
                <w:sz w:val="24"/>
              </w:rPr>
            </w:pPr>
            <w:bookmarkStart w:id="55" w:name="_Toc91235688"/>
            <w:r w:rsidRPr="001E3014">
              <w:rPr>
                <w:b/>
                <w:sz w:val="24"/>
              </w:rPr>
              <w:t>Исполнители и алгоритмы. Управление исполнителями</w:t>
            </w:r>
            <w:bookmarkEnd w:id="55"/>
          </w:p>
        </w:tc>
        <w:tc>
          <w:tcPr>
            <w:tcW w:w="7118" w:type="dxa"/>
          </w:tcPr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56" w:name="_Toc91235689"/>
            <w:r w:rsidRPr="001E3014">
              <w:rPr>
                <w:sz w:val="24"/>
              </w:rPr>
              <w:t>Исполнители. Состояния, возможные обстановки и система команд исполнителя; команды-приказы и команды</w:t>
            </w:r>
            <w:r>
              <w:rPr>
                <w:sz w:val="24"/>
              </w:rPr>
              <w:t xml:space="preserve"> </w:t>
            </w:r>
            <w:r w:rsidRPr="001E3014">
              <w:rPr>
                <w:sz w:val="24"/>
              </w:rPr>
              <w:t>запросы; отказ исполнителя. Необходимость формального описания исполнителя. Ручное управление исполнителем.</w:t>
            </w:r>
            <w:bookmarkEnd w:id="56"/>
            <w:r w:rsidRPr="001E3014">
              <w:rPr>
                <w:sz w:val="24"/>
              </w:rPr>
              <w:t xml:space="preserve">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57" w:name="_Toc91235690"/>
            <w:r w:rsidRPr="001E3014">
              <w:rPr>
                <w:sz w:val="24"/>
              </w:rPr>
      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      </w:r>
            <w:r w:rsidRPr="001E3014">
              <w:rPr>
                <w:i/>
                <w:sz w:val="24"/>
              </w:rPr>
              <w:t>Программное управление самодвижущимся роботом.</w:t>
            </w:r>
            <w:bookmarkEnd w:id="57"/>
            <w:r w:rsidRPr="001E3014">
              <w:rPr>
                <w:i/>
                <w:sz w:val="24"/>
              </w:rPr>
              <w:t xml:space="preserve">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58" w:name="_Toc91235691"/>
            <w:r w:rsidRPr="001E3014">
              <w:rPr>
                <w:sz w:val="24"/>
              </w:rPr>
      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      </w:r>
            <w:bookmarkEnd w:id="58"/>
            <w:r w:rsidRPr="001E3014">
              <w:rPr>
                <w:sz w:val="24"/>
              </w:rPr>
              <w:t xml:space="preserve"> </w:t>
            </w:r>
          </w:p>
          <w:p w:rsidR="001E30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59" w:name="_Toc91235692"/>
            <w:r w:rsidRPr="001E3014">
              <w:rPr>
                <w:sz w:val="24"/>
              </w:rPr>
              <w:t>Системы программирования. Средства создания и выполнения программ.</w:t>
            </w:r>
            <w:bookmarkEnd w:id="59"/>
            <w:r w:rsidRPr="001E3014">
              <w:rPr>
                <w:sz w:val="24"/>
              </w:rPr>
              <w:t xml:space="preserve"> </w:t>
            </w:r>
          </w:p>
          <w:p w:rsidR="001E3014" w:rsidRPr="001E3014" w:rsidRDefault="001E3014" w:rsidP="001E3014">
            <w:pPr>
              <w:pStyle w:val="1"/>
              <w:jc w:val="both"/>
              <w:outlineLvl w:val="0"/>
              <w:rPr>
                <w:i/>
                <w:sz w:val="24"/>
              </w:rPr>
            </w:pPr>
            <w:bookmarkStart w:id="60" w:name="_Toc91235693"/>
            <w:r w:rsidRPr="001E3014">
              <w:rPr>
                <w:i/>
                <w:sz w:val="24"/>
              </w:rPr>
              <w:t>Понятие об этапах разработки программ и приемах отладки программ.</w:t>
            </w:r>
            <w:bookmarkEnd w:id="60"/>
            <w:r w:rsidRPr="001E3014">
              <w:rPr>
                <w:i/>
                <w:sz w:val="24"/>
              </w:rPr>
              <w:t xml:space="preserve"> </w:t>
            </w:r>
          </w:p>
          <w:p w:rsidR="00653114" w:rsidRPr="00653114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61" w:name="_Toc91235694"/>
            <w:r w:rsidRPr="001E3014">
              <w:rPr>
                <w:sz w:val="24"/>
              </w:rPr>
      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</w:t>
            </w:r>
            <w:bookmarkEnd w:id="61"/>
          </w:p>
        </w:tc>
      </w:tr>
      <w:tr w:rsidR="00653114" w:rsidTr="004B4747">
        <w:tc>
          <w:tcPr>
            <w:tcW w:w="2345" w:type="dxa"/>
          </w:tcPr>
          <w:p w:rsidR="00653114" w:rsidRPr="00653114" w:rsidRDefault="001E3014" w:rsidP="00A7606E">
            <w:pPr>
              <w:pStyle w:val="1"/>
              <w:outlineLvl w:val="0"/>
              <w:rPr>
                <w:b/>
                <w:sz w:val="24"/>
              </w:rPr>
            </w:pPr>
            <w:bookmarkStart w:id="62" w:name="_Toc91235695"/>
            <w:r>
              <w:rPr>
                <w:b/>
                <w:sz w:val="24"/>
              </w:rPr>
              <w:lastRenderedPageBreak/>
              <w:t>Алгоритмичес</w:t>
            </w:r>
            <w:r w:rsidRPr="001E3014">
              <w:rPr>
                <w:b/>
                <w:sz w:val="24"/>
              </w:rPr>
              <w:t>кие конструкции</w:t>
            </w:r>
            <w:bookmarkEnd w:id="62"/>
          </w:p>
        </w:tc>
        <w:tc>
          <w:tcPr>
            <w:tcW w:w="7118" w:type="dxa"/>
          </w:tcPr>
          <w:p w:rsidR="004B4747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63" w:name="_Toc91235696"/>
            <w:r w:rsidRPr="001E3014">
              <w:rPr>
                <w:sz w:val="24"/>
              </w:rPr>
      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      </w:r>
            <w:bookmarkEnd w:id="63"/>
            <w:r w:rsidRPr="001E3014">
              <w:rPr>
                <w:sz w:val="24"/>
              </w:rPr>
              <w:t xml:space="preserve"> </w:t>
            </w:r>
          </w:p>
          <w:p w:rsidR="004B4747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64" w:name="_Toc91235697"/>
            <w:r w:rsidRPr="001E3014">
              <w:rPr>
                <w:sz w:val="24"/>
              </w:rPr>
              <w:t>Конструкция «ветвление». Условный оператор: полная и неполная формы.</w:t>
            </w:r>
            <w:bookmarkEnd w:id="64"/>
            <w:r w:rsidRPr="001E3014">
              <w:rPr>
                <w:sz w:val="24"/>
              </w:rPr>
              <w:t xml:space="preserve">  </w:t>
            </w:r>
          </w:p>
          <w:p w:rsidR="004B4747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65" w:name="_Toc91235698"/>
            <w:r w:rsidRPr="001E3014">
              <w:rPr>
                <w:sz w:val="24"/>
              </w:rPr>
              <w:t>Выполнение  и невыполнения условия (истинность и ложность высказывания). Простые и составные условия. Запись составных условий.</w:t>
            </w:r>
            <w:bookmarkEnd w:id="65"/>
            <w:r w:rsidRPr="001E3014">
              <w:rPr>
                <w:sz w:val="24"/>
              </w:rPr>
              <w:t xml:space="preserve">  </w:t>
            </w:r>
          </w:p>
          <w:p w:rsidR="004B4747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66" w:name="_Toc91235699"/>
            <w:r w:rsidRPr="001E3014">
              <w:rPr>
                <w:sz w:val="24"/>
              </w:rPr>
              <w:t xml:space="preserve">Конструкция «повторения»: циклы с заданным числом повторений, с условием выполнения, с переменной цикла. </w:t>
            </w:r>
            <w:r w:rsidRPr="004B4747">
              <w:rPr>
                <w:i/>
                <w:sz w:val="24"/>
              </w:rPr>
      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      </w:r>
            <w:bookmarkEnd w:id="66"/>
            <w:r w:rsidRPr="001E3014">
              <w:rPr>
                <w:sz w:val="24"/>
              </w:rPr>
              <w:t xml:space="preserve"> </w:t>
            </w:r>
          </w:p>
          <w:p w:rsidR="004B4747" w:rsidRDefault="001E3014" w:rsidP="001E3014">
            <w:pPr>
              <w:pStyle w:val="1"/>
              <w:jc w:val="both"/>
              <w:outlineLvl w:val="0"/>
              <w:rPr>
                <w:sz w:val="24"/>
              </w:rPr>
            </w:pPr>
            <w:bookmarkStart w:id="67" w:name="_Toc91235700"/>
            <w:r w:rsidRPr="001E3014">
              <w:rPr>
                <w:sz w:val="24"/>
              </w:rPr>
              <w:t>Запись алгоритмических конструкций в выбранном языке программирования.</w:t>
            </w:r>
            <w:bookmarkEnd w:id="67"/>
            <w:r w:rsidRPr="001E3014">
              <w:rPr>
                <w:sz w:val="24"/>
              </w:rPr>
              <w:t xml:space="preserve"> </w:t>
            </w:r>
          </w:p>
          <w:p w:rsidR="00653114" w:rsidRPr="004B4747" w:rsidRDefault="001E3014" w:rsidP="001E3014">
            <w:pPr>
              <w:pStyle w:val="1"/>
              <w:jc w:val="both"/>
              <w:outlineLvl w:val="0"/>
              <w:rPr>
                <w:i/>
                <w:sz w:val="24"/>
              </w:rPr>
            </w:pPr>
            <w:bookmarkStart w:id="68" w:name="_Toc91235701"/>
            <w:r w:rsidRPr="004B4747">
              <w:rPr>
                <w:i/>
                <w:sz w:val="24"/>
              </w:rPr>
              <w:t>Примеры записи команд ветвления и повторения и других конструкций в различных алгоритмических языках.</w:t>
            </w:r>
            <w:bookmarkEnd w:id="68"/>
          </w:p>
        </w:tc>
      </w:tr>
      <w:tr w:rsidR="00653114" w:rsidTr="004B4747">
        <w:tc>
          <w:tcPr>
            <w:tcW w:w="2345" w:type="dxa"/>
          </w:tcPr>
          <w:p w:rsidR="00653114" w:rsidRPr="00653114" w:rsidRDefault="004B4747" w:rsidP="00A7606E">
            <w:pPr>
              <w:pStyle w:val="1"/>
              <w:outlineLvl w:val="0"/>
              <w:rPr>
                <w:b/>
                <w:sz w:val="24"/>
              </w:rPr>
            </w:pPr>
            <w:bookmarkStart w:id="69" w:name="_Toc91235702"/>
            <w:r w:rsidRPr="004B4747">
              <w:rPr>
                <w:b/>
                <w:sz w:val="24"/>
              </w:rPr>
              <w:t>Ал</w:t>
            </w:r>
            <w:r>
              <w:rPr>
                <w:b/>
                <w:sz w:val="24"/>
              </w:rPr>
              <w:t>горитмы и элементы программиров</w:t>
            </w:r>
            <w:r w:rsidRPr="004B4747">
              <w:rPr>
                <w:b/>
                <w:sz w:val="24"/>
              </w:rPr>
              <w:t>ания Разработка</w:t>
            </w:r>
            <w:r>
              <w:rPr>
                <w:b/>
                <w:sz w:val="24"/>
              </w:rPr>
              <w:t xml:space="preserve"> </w:t>
            </w:r>
            <w:r w:rsidRPr="004B4747">
              <w:rPr>
                <w:b/>
                <w:sz w:val="24"/>
              </w:rPr>
              <w:t>алгоритмов и программ</w:t>
            </w:r>
            <w:bookmarkEnd w:id="69"/>
          </w:p>
        </w:tc>
        <w:tc>
          <w:tcPr>
            <w:tcW w:w="7118" w:type="dxa"/>
          </w:tcPr>
          <w:p w:rsidR="004B4747" w:rsidRDefault="004B4747" w:rsidP="004B4747">
            <w:pPr>
              <w:pStyle w:val="1"/>
              <w:jc w:val="both"/>
              <w:outlineLvl w:val="0"/>
              <w:rPr>
                <w:sz w:val="24"/>
              </w:rPr>
            </w:pPr>
            <w:bookmarkStart w:id="70" w:name="_Toc91235703"/>
            <w:r w:rsidRPr="004B4747">
              <w:rPr>
                <w:sz w:val="24"/>
              </w:rPr>
              <w:t xml:space="preserve">Оператор присваивания. </w:t>
            </w:r>
            <w:r w:rsidRPr="004B4747">
              <w:rPr>
                <w:i/>
                <w:sz w:val="24"/>
              </w:rPr>
              <w:t>Представление о структурах данных.</w:t>
            </w:r>
            <w:bookmarkEnd w:id="70"/>
            <w:r w:rsidRPr="004B4747">
              <w:rPr>
                <w:sz w:val="24"/>
              </w:rPr>
              <w:t xml:space="preserve"> </w:t>
            </w:r>
          </w:p>
          <w:p w:rsidR="004B4747" w:rsidRDefault="004B4747" w:rsidP="004B4747">
            <w:pPr>
              <w:pStyle w:val="1"/>
              <w:jc w:val="both"/>
              <w:outlineLvl w:val="0"/>
              <w:rPr>
                <w:sz w:val="24"/>
              </w:rPr>
            </w:pPr>
            <w:bookmarkStart w:id="71" w:name="_Toc91235704"/>
            <w:r w:rsidRPr="004B4747">
              <w:rPr>
                <w:sz w:val="24"/>
              </w:rPr>
              <w:t>Константы и переменные. Переменная: имя и значение. Типы переменных: целые, вещественные, символьные, строковые, логические.</w:t>
            </w:r>
            <w:bookmarkEnd w:id="71"/>
            <w:r w:rsidRPr="004B4747">
              <w:rPr>
                <w:sz w:val="24"/>
              </w:rPr>
              <w:t xml:space="preserve">  </w:t>
            </w:r>
          </w:p>
          <w:p w:rsidR="004B4747" w:rsidRDefault="004B4747" w:rsidP="004B4747">
            <w:pPr>
              <w:pStyle w:val="1"/>
              <w:jc w:val="both"/>
              <w:outlineLvl w:val="0"/>
              <w:rPr>
                <w:sz w:val="24"/>
              </w:rPr>
            </w:pPr>
            <w:bookmarkStart w:id="72" w:name="_Toc91235705"/>
            <w:r w:rsidRPr="004B4747">
              <w:rPr>
                <w:sz w:val="24"/>
              </w:rPr>
              <w:t>Примеры</w:t>
            </w:r>
            <w:r>
              <w:rPr>
                <w:sz w:val="24"/>
              </w:rPr>
              <w:t xml:space="preserve"> </w:t>
            </w:r>
            <w:r w:rsidRPr="004B4747">
              <w:rPr>
                <w:sz w:val="24"/>
              </w:rPr>
              <w:t>задач</w:t>
            </w:r>
            <w:r>
              <w:rPr>
                <w:sz w:val="24"/>
              </w:rPr>
              <w:t xml:space="preserve"> </w:t>
            </w:r>
            <w:r w:rsidRPr="004B4747">
              <w:rPr>
                <w:sz w:val="24"/>
              </w:rPr>
              <w:t>обработки</w:t>
            </w:r>
            <w:r>
              <w:rPr>
                <w:sz w:val="24"/>
              </w:rPr>
              <w:t xml:space="preserve"> данных:</w:t>
            </w:r>
            <w:bookmarkEnd w:id="72"/>
            <w:r>
              <w:rPr>
                <w:sz w:val="24"/>
              </w:rPr>
              <w:t xml:space="preserve"> </w:t>
            </w:r>
          </w:p>
          <w:p w:rsidR="004B4747" w:rsidRDefault="004B4747" w:rsidP="004B4747">
            <w:pPr>
              <w:pStyle w:val="1"/>
              <w:numPr>
                <w:ilvl w:val="0"/>
                <w:numId w:val="25"/>
              </w:numPr>
              <w:tabs>
                <w:tab w:val="clear" w:pos="2486"/>
                <w:tab w:val="left" w:pos="99"/>
              </w:tabs>
              <w:ind w:left="0" w:firstLine="0"/>
              <w:jc w:val="both"/>
              <w:outlineLvl w:val="0"/>
              <w:rPr>
                <w:sz w:val="24"/>
              </w:rPr>
            </w:pPr>
            <w:bookmarkStart w:id="73" w:name="_Toc91235706"/>
            <w:r w:rsidRPr="004B4747">
              <w:rPr>
                <w:sz w:val="24"/>
              </w:rPr>
              <w:t>нахождение минимального и максимального числа из двух,</w:t>
            </w:r>
            <w:r>
              <w:rPr>
                <w:sz w:val="24"/>
              </w:rPr>
              <w:t xml:space="preserve"> </w:t>
            </w:r>
            <w:r w:rsidRPr="004B4747">
              <w:rPr>
                <w:sz w:val="24"/>
              </w:rPr>
              <w:t>трех, четырех данных чисел;</w:t>
            </w:r>
            <w:bookmarkEnd w:id="73"/>
          </w:p>
          <w:p w:rsidR="004B4747" w:rsidRDefault="004B4747" w:rsidP="004B4747">
            <w:pPr>
              <w:pStyle w:val="1"/>
              <w:numPr>
                <w:ilvl w:val="0"/>
                <w:numId w:val="25"/>
              </w:numPr>
              <w:tabs>
                <w:tab w:val="clear" w:pos="2486"/>
                <w:tab w:val="left" w:pos="99"/>
              </w:tabs>
              <w:ind w:left="0" w:firstLine="0"/>
              <w:jc w:val="both"/>
              <w:outlineLvl w:val="0"/>
              <w:rPr>
                <w:sz w:val="24"/>
              </w:rPr>
            </w:pPr>
            <w:bookmarkStart w:id="74" w:name="_Toc91235707"/>
            <w:r w:rsidRPr="004B4747">
              <w:rPr>
                <w:sz w:val="24"/>
              </w:rPr>
              <w:t>нахождение всех корней з</w:t>
            </w:r>
            <w:r>
              <w:rPr>
                <w:sz w:val="24"/>
              </w:rPr>
              <w:t>аданного квадратного уравнения.</w:t>
            </w:r>
            <w:bookmarkEnd w:id="74"/>
          </w:p>
          <w:p w:rsidR="004B4747" w:rsidRDefault="004B4747" w:rsidP="004B4747">
            <w:pPr>
              <w:pStyle w:val="1"/>
              <w:ind w:left="-43"/>
              <w:jc w:val="both"/>
              <w:outlineLvl w:val="0"/>
              <w:rPr>
                <w:sz w:val="24"/>
              </w:rPr>
            </w:pPr>
            <w:bookmarkStart w:id="75" w:name="_Toc91235708"/>
            <w:r w:rsidRPr="004B4747">
              <w:rPr>
                <w:sz w:val="24"/>
              </w:rPr>
              <w:t>Знакомство с алгоритмами решения этих задач. Реализации этих алгоритмов в выбранной среде программирования.</w:t>
            </w:r>
            <w:bookmarkEnd w:id="75"/>
            <w:r w:rsidRPr="004B4747">
              <w:rPr>
                <w:sz w:val="24"/>
              </w:rPr>
              <w:t xml:space="preserve"> </w:t>
            </w:r>
          </w:p>
          <w:p w:rsidR="004B4747" w:rsidRDefault="004B4747" w:rsidP="004B4747">
            <w:pPr>
              <w:pStyle w:val="1"/>
              <w:ind w:left="-43"/>
              <w:jc w:val="both"/>
              <w:outlineLvl w:val="0"/>
              <w:rPr>
                <w:sz w:val="24"/>
              </w:rPr>
            </w:pPr>
            <w:bookmarkStart w:id="76" w:name="_Toc91235709"/>
            <w:r w:rsidRPr="004B4747">
              <w:rPr>
                <w:sz w:val="24"/>
              </w:rPr>
              <w:t>Составление алгоритмов и программ по управлению исполнителями Робот, Черепашка, Чертежник и др.</w:t>
            </w:r>
            <w:bookmarkEnd w:id="76"/>
            <w:r w:rsidRPr="004B4747">
              <w:rPr>
                <w:sz w:val="24"/>
              </w:rPr>
              <w:t xml:space="preserve"> </w:t>
            </w:r>
          </w:p>
          <w:p w:rsidR="004B4747" w:rsidRDefault="004B4747" w:rsidP="004B4747">
            <w:pPr>
              <w:pStyle w:val="1"/>
              <w:ind w:left="-43"/>
              <w:jc w:val="both"/>
              <w:outlineLvl w:val="0"/>
              <w:rPr>
                <w:sz w:val="24"/>
              </w:rPr>
            </w:pPr>
            <w:bookmarkStart w:id="77" w:name="_Toc91235710"/>
            <w:r w:rsidRPr="004B4747">
              <w:rPr>
                <w:sz w:val="24"/>
              </w:rPr>
              <w:t xml:space="preserve"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</w:t>
            </w:r>
            <w:r>
              <w:rPr>
                <w:sz w:val="24"/>
              </w:rPr>
              <w:t>программирования, тестирование.</w:t>
            </w:r>
            <w:bookmarkEnd w:id="77"/>
          </w:p>
          <w:p w:rsidR="004B4747" w:rsidRDefault="004B4747" w:rsidP="004B4747">
            <w:pPr>
              <w:pStyle w:val="1"/>
              <w:ind w:left="-43"/>
              <w:jc w:val="both"/>
              <w:outlineLvl w:val="0"/>
              <w:rPr>
                <w:sz w:val="24"/>
              </w:rPr>
            </w:pPr>
            <w:bookmarkStart w:id="78" w:name="_Toc91235711"/>
            <w:r w:rsidRPr="004B4747">
              <w:rPr>
                <w:sz w:val="24"/>
              </w:rPr>
              <w:t>Простейшие приемы диалоговой отладки программ (выбор точки останова, пошаговое выполнение, просмотр значений величин, отладочный вывод).</w:t>
            </w:r>
            <w:bookmarkEnd w:id="78"/>
            <w:r w:rsidRPr="004B4747">
              <w:rPr>
                <w:sz w:val="24"/>
              </w:rPr>
              <w:t xml:space="preserve"> </w:t>
            </w:r>
          </w:p>
          <w:p w:rsidR="004B4747" w:rsidRPr="004B4747" w:rsidRDefault="004B4747" w:rsidP="004B4747">
            <w:pPr>
              <w:pStyle w:val="1"/>
              <w:ind w:left="-43"/>
              <w:jc w:val="both"/>
              <w:outlineLvl w:val="0"/>
              <w:rPr>
                <w:sz w:val="24"/>
              </w:rPr>
            </w:pPr>
            <w:bookmarkStart w:id="79" w:name="_Toc91235712"/>
            <w:r w:rsidRPr="004B4747">
              <w:rPr>
                <w:sz w:val="24"/>
              </w:rPr>
              <w:t xml:space="preserve">Знакомство с документированием программ. </w:t>
            </w:r>
            <w:r w:rsidRPr="004B4747">
              <w:rPr>
                <w:i/>
                <w:sz w:val="24"/>
              </w:rPr>
              <w:t>Составление описание программы по образцу</w:t>
            </w:r>
            <w:r>
              <w:rPr>
                <w:i/>
                <w:sz w:val="24"/>
              </w:rPr>
              <w:t>.</w:t>
            </w:r>
            <w:bookmarkEnd w:id="79"/>
          </w:p>
        </w:tc>
      </w:tr>
      <w:tr w:rsidR="004B4747" w:rsidTr="00B4677C">
        <w:tc>
          <w:tcPr>
            <w:tcW w:w="9463" w:type="dxa"/>
            <w:gridSpan w:val="2"/>
          </w:tcPr>
          <w:p w:rsidR="004B4747" w:rsidRPr="004B4747" w:rsidRDefault="004B4747" w:rsidP="004B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7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4B4747" w:rsidTr="004B4747">
        <w:tc>
          <w:tcPr>
            <w:tcW w:w="2345" w:type="dxa"/>
          </w:tcPr>
          <w:p w:rsidR="004B4747" w:rsidRPr="00653114" w:rsidRDefault="004B4747" w:rsidP="008C5927">
            <w:pPr>
              <w:pStyle w:val="1"/>
              <w:outlineLvl w:val="0"/>
              <w:rPr>
                <w:b/>
                <w:sz w:val="24"/>
              </w:rPr>
            </w:pPr>
            <w:bookmarkStart w:id="80" w:name="_Toc91235713"/>
            <w:r w:rsidRPr="004B4747">
              <w:rPr>
                <w:b/>
                <w:sz w:val="24"/>
              </w:rPr>
              <w:lastRenderedPageBreak/>
              <w:t>Введение</w:t>
            </w:r>
            <w:bookmarkEnd w:id="80"/>
          </w:p>
        </w:tc>
        <w:tc>
          <w:tcPr>
            <w:tcW w:w="7118" w:type="dxa"/>
          </w:tcPr>
          <w:p w:rsidR="004B4747" w:rsidRPr="00653114" w:rsidRDefault="004B4747" w:rsidP="008C5927">
            <w:pPr>
              <w:pStyle w:val="1"/>
              <w:tabs>
                <w:tab w:val="left" w:pos="1870"/>
              </w:tabs>
              <w:jc w:val="both"/>
              <w:outlineLvl w:val="0"/>
              <w:rPr>
                <w:sz w:val="24"/>
              </w:rPr>
            </w:pPr>
            <w:bookmarkStart w:id="81" w:name="_Toc91235714"/>
            <w:r w:rsidRPr="004B4747">
              <w:rPr>
                <w:sz w:val="24"/>
              </w:rPr>
              <w:t>Цели изучения курса информатики. Техника безопасности и организация рабочего места</w:t>
            </w:r>
            <w:bookmarkEnd w:id="81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</w:tc>
      </w:tr>
      <w:tr w:rsidR="004B4747" w:rsidTr="004B4747">
        <w:tc>
          <w:tcPr>
            <w:tcW w:w="2345" w:type="dxa"/>
          </w:tcPr>
          <w:p w:rsidR="004B4747" w:rsidRPr="00653114" w:rsidRDefault="004B4747" w:rsidP="008C5927">
            <w:pPr>
              <w:pStyle w:val="1"/>
              <w:outlineLvl w:val="0"/>
              <w:rPr>
                <w:b/>
                <w:sz w:val="24"/>
              </w:rPr>
            </w:pPr>
            <w:bookmarkStart w:id="82" w:name="_Toc91235715"/>
            <w:r w:rsidRPr="004B4747">
              <w:rPr>
                <w:b/>
                <w:sz w:val="24"/>
              </w:rPr>
              <w:t>Математическое моделирование</w:t>
            </w:r>
            <w:bookmarkEnd w:id="82"/>
          </w:p>
        </w:tc>
        <w:tc>
          <w:tcPr>
            <w:tcW w:w="7118" w:type="dxa"/>
          </w:tcPr>
          <w:p w:rsidR="008C5927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83" w:name="_Toc91235716"/>
            <w:r w:rsidRPr="004B4747">
              <w:rPr>
                <w:sz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</w:t>
            </w:r>
            <w:bookmarkEnd w:id="83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84" w:name="_Toc91235717"/>
            <w:r w:rsidRPr="004B4747">
              <w:rPr>
                <w:sz w:val="24"/>
              </w:rPr>
              <w:t>Компьютерные эксперименты.</w:t>
            </w:r>
            <w:bookmarkEnd w:id="84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85" w:name="_Toc91235718"/>
            <w:r w:rsidRPr="004B4747">
              <w:rPr>
                <w:sz w:val="24"/>
              </w:rPr>
              <w:t>Примеры использования математических (компьютерных) моделей при решении научно-технических задач.</w:t>
            </w:r>
            <w:bookmarkEnd w:id="85"/>
            <w:r w:rsidRPr="004B4747">
              <w:rPr>
                <w:sz w:val="24"/>
              </w:rPr>
              <w:t xml:space="preserve"> </w:t>
            </w:r>
          </w:p>
          <w:p w:rsidR="004B4747" w:rsidRPr="00653114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86" w:name="_Toc91235719"/>
            <w:r w:rsidRPr="004B4747">
              <w:rPr>
                <w:sz w:val="24"/>
              </w:rPr>
              <w:t>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</w:t>
            </w:r>
            <w:bookmarkEnd w:id="86"/>
          </w:p>
        </w:tc>
      </w:tr>
      <w:tr w:rsidR="004B4747" w:rsidTr="004B4747">
        <w:tc>
          <w:tcPr>
            <w:tcW w:w="2345" w:type="dxa"/>
          </w:tcPr>
          <w:p w:rsidR="004B4747" w:rsidRPr="00653114" w:rsidRDefault="004B4747" w:rsidP="008C5927">
            <w:pPr>
              <w:pStyle w:val="1"/>
              <w:outlineLvl w:val="0"/>
              <w:rPr>
                <w:b/>
                <w:sz w:val="24"/>
              </w:rPr>
            </w:pPr>
            <w:bookmarkStart w:id="87" w:name="_Toc91235720"/>
            <w:r>
              <w:rPr>
                <w:b/>
                <w:sz w:val="24"/>
              </w:rPr>
              <w:t>Списки, графы, деревья</w:t>
            </w:r>
            <w:bookmarkEnd w:id="87"/>
          </w:p>
        </w:tc>
        <w:tc>
          <w:tcPr>
            <w:tcW w:w="7118" w:type="dxa"/>
          </w:tcPr>
          <w:p w:rsidR="008C5927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88" w:name="_Toc91235721"/>
            <w:r w:rsidRPr="004B4747">
              <w:rPr>
                <w:sz w:val="24"/>
              </w:rPr>
              <w:t>Список. Первый элемент, последний элемент, предыдущий элемент, следующий элемент. Вставка, удаление и замена элемента.</w:t>
            </w:r>
            <w:bookmarkEnd w:id="88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89" w:name="_Toc91235722"/>
            <w:r w:rsidRPr="004B4747">
              <w:rPr>
                <w:sz w:val="24"/>
              </w:rPr>
      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      </w:r>
            <w:bookmarkEnd w:id="89"/>
            <w:r w:rsidRPr="004B4747">
              <w:rPr>
                <w:sz w:val="24"/>
              </w:rPr>
              <w:t xml:space="preserve"> </w:t>
            </w:r>
          </w:p>
          <w:p w:rsidR="004B4747" w:rsidRPr="00653114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90" w:name="_Toc91235723"/>
            <w:r w:rsidRPr="004B4747">
              <w:rPr>
                <w:sz w:val="24"/>
              </w:rPr>
              <w:t xml:space="preserve">Дерево. Корень, лист, вершина (узел). Предшествующая вершина, последующие вершины. Поддерево. Высота дерева. </w:t>
            </w:r>
            <w:r w:rsidRPr="008C5927">
              <w:rPr>
                <w:i/>
                <w:sz w:val="24"/>
              </w:rPr>
              <w:t>Бинарное дерево. Генеалогическое дерево.</w:t>
            </w:r>
            <w:bookmarkEnd w:id="90"/>
          </w:p>
        </w:tc>
      </w:tr>
      <w:tr w:rsidR="004B4747" w:rsidTr="004B4747">
        <w:tc>
          <w:tcPr>
            <w:tcW w:w="2345" w:type="dxa"/>
          </w:tcPr>
          <w:p w:rsidR="004B4747" w:rsidRPr="00653114" w:rsidRDefault="004B4747" w:rsidP="008C5927">
            <w:pPr>
              <w:pStyle w:val="1"/>
              <w:outlineLvl w:val="0"/>
              <w:rPr>
                <w:b/>
                <w:sz w:val="24"/>
              </w:rPr>
            </w:pPr>
            <w:bookmarkStart w:id="91" w:name="_Toc91235724"/>
            <w:r>
              <w:rPr>
                <w:b/>
                <w:sz w:val="24"/>
              </w:rPr>
              <w:t>Базы данных</w:t>
            </w:r>
            <w:bookmarkEnd w:id="91"/>
          </w:p>
        </w:tc>
        <w:tc>
          <w:tcPr>
            <w:tcW w:w="7118" w:type="dxa"/>
          </w:tcPr>
          <w:p w:rsidR="004B4747" w:rsidRPr="00653114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92" w:name="_Toc91235725"/>
            <w:r w:rsidRPr="004B4747">
              <w:rPr>
                <w:sz w:val="24"/>
              </w:rPr>
              <w:t xml:space="preserve">Базы данных. Таблица как представление отношения. Поиск данных в готовой базе. </w:t>
            </w:r>
            <w:r w:rsidRPr="008C5927">
              <w:rPr>
                <w:i/>
                <w:sz w:val="24"/>
              </w:rPr>
              <w:t>Связи между таблицами</w:t>
            </w:r>
            <w:r w:rsidRPr="004B4747">
              <w:rPr>
                <w:sz w:val="24"/>
              </w:rPr>
              <w:t>.</w:t>
            </w:r>
            <w:bookmarkEnd w:id="92"/>
          </w:p>
        </w:tc>
      </w:tr>
      <w:tr w:rsidR="004B4747" w:rsidTr="004B4747">
        <w:tc>
          <w:tcPr>
            <w:tcW w:w="2345" w:type="dxa"/>
          </w:tcPr>
          <w:p w:rsidR="004B4747" w:rsidRPr="00653114" w:rsidRDefault="004B4747" w:rsidP="008C5927">
            <w:pPr>
              <w:pStyle w:val="1"/>
              <w:outlineLvl w:val="0"/>
              <w:rPr>
                <w:b/>
                <w:sz w:val="24"/>
              </w:rPr>
            </w:pPr>
            <w:bookmarkStart w:id="93" w:name="_Toc91235726"/>
            <w:r w:rsidRPr="004B4747">
              <w:rPr>
                <w:b/>
                <w:sz w:val="24"/>
              </w:rPr>
              <w:t>Разработка алгоритмов и программ</w:t>
            </w:r>
            <w:bookmarkEnd w:id="93"/>
          </w:p>
        </w:tc>
        <w:tc>
          <w:tcPr>
            <w:tcW w:w="7118" w:type="dxa"/>
          </w:tcPr>
          <w:p w:rsidR="008C5927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94" w:name="_Toc91235727"/>
            <w:r w:rsidRPr="004B4747">
              <w:rPr>
                <w:sz w:val="24"/>
              </w:rPr>
              <w:t xml:space="preserve">Табличные величины (массивы). Одномерные массивы. </w:t>
            </w:r>
            <w:r w:rsidRPr="008C5927">
              <w:rPr>
                <w:i/>
                <w:sz w:val="24"/>
              </w:rPr>
              <w:t>Двумерные массивы</w:t>
            </w:r>
            <w:r w:rsidRPr="004B4747">
              <w:rPr>
                <w:sz w:val="24"/>
              </w:rPr>
              <w:t>.</w:t>
            </w:r>
            <w:bookmarkEnd w:id="94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95" w:name="_Toc91235728"/>
            <w:r w:rsidRPr="004B4747">
              <w:rPr>
                <w:sz w:val="24"/>
              </w:rPr>
              <w:t>Знакомство с алгоритмами решения этих задач. Реализации этих алгоритмов в выбранной среде программирования:</w:t>
            </w:r>
            <w:bookmarkEnd w:id="95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96" w:name="_Toc91235729"/>
            <w:r w:rsidRPr="004B4747">
              <w:rPr>
                <w:sz w:val="24"/>
              </w:rPr>
              <w:t>• заполнение числового массива в соответствии с формулой или путем ввода чисел;</w:t>
            </w:r>
            <w:bookmarkEnd w:id="96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97" w:name="_Toc91235730"/>
            <w:r w:rsidRPr="004B4747">
              <w:rPr>
                <w:sz w:val="24"/>
              </w:rPr>
              <w:t>• нахождение суммы элементов данной конечной числовой последовательности или массива;</w:t>
            </w:r>
            <w:bookmarkEnd w:id="97"/>
            <w:r w:rsidRPr="004B4747">
              <w:rPr>
                <w:sz w:val="24"/>
              </w:rPr>
              <w:t xml:space="preserve"> </w:t>
            </w:r>
          </w:p>
          <w:p w:rsidR="004B4747" w:rsidRPr="00653114" w:rsidRDefault="004B474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98" w:name="_Toc91235731"/>
            <w:r w:rsidRPr="004B4747">
              <w:rPr>
                <w:sz w:val="24"/>
              </w:rPr>
              <w:t xml:space="preserve">• нахождение минимального (максимального) элемента массива. </w:t>
            </w:r>
            <w:r w:rsidRPr="008C5927">
              <w:rPr>
                <w:i/>
                <w:sz w:val="24"/>
              </w:rPr>
      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</w:t>
            </w:r>
            <w:bookmarkEnd w:id="98"/>
          </w:p>
        </w:tc>
      </w:tr>
      <w:tr w:rsidR="004B4747" w:rsidTr="004B4747">
        <w:tc>
          <w:tcPr>
            <w:tcW w:w="2345" w:type="dxa"/>
          </w:tcPr>
          <w:p w:rsidR="004B4747" w:rsidRPr="00653114" w:rsidRDefault="004B4747" w:rsidP="008C5927">
            <w:pPr>
              <w:pStyle w:val="1"/>
              <w:outlineLvl w:val="0"/>
              <w:rPr>
                <w:b/>
                <w:sz w:val="24"/>
              </w:rPr>
            </w:pPr>
            <w:bookmarkStart w:id="99" w:name="_Toc91235732"/>
            <w:r>
              <w:rPr>
                <w:b/>
                <w:sz w:val="24"/>
              </w:rPr>
              <w:lastRenderedPageBreak/>
              <w:t xml:space="preserve">Анализ алгоритмов. </w:t>
            </w:r>
            <w:r w:rsidRPr="004B4747">
              <w:rPr>
                <w:b/>
                <w:sz w:val="24"/>
              </w:rPr>
              <w:t>Робототехника</w:t>
            </w:r>
            <w:bookmarkEnd w:id="99"/>
          </w:p>
        </w:tc>
        <w:tc>
          <w:tcPr>
            <w:tcW w:w="7118" w:type="dxa"/>
          </w:tcPr>
          <w:p w:rsidR="008C5927" w:rsidRDefault="004B4747" w:rsidP="008C5927">
            <w:pPr>
              <w:pStyle w:val="1"/>
              <w:tabs>
                <w:tab w:val="left" w:pos="1175"/>
              </w:tabs>
              <w:jc w:val="both"/>
              <w:outlineLvl w:val="0"/>
              <w:rPr>
                <w:sz w:val="24"/>
              </w:rPr>
            </w:pPr>
            <w:bookmarkStart w:id="100" w:name="_Toc91235733"/>
            <w:r w:rsidRPr="004B4747">
              <w:rPr>
                <w:sz w:val="24"/>
              </w:rPr>
      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      </w:r>
            <w:bookmarkEnd w:id="100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tabs>
                <w:tab w:val="left" w:pos="1175"/>
              </w:tabs>
              <w:jc w:val="both"/>
              <w:outlineLvl w:val="0"/>
              <w:rPr>
                <w:sz w:val="24"/>
              </w:rPr>
            </w:pPr>
            <w:bookmarkStart w:id="101" w:name="_Toc91235734"/>
            <w:r w:rsidRPr="004B4747">
              <w:rPr>
                <w:sz w:val="24"/>
              </w:rPr>
      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      </w:r>
            <w:bookmarkEnd w:id="101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tabs>
                <w:tab w:val="left" w:pos="1175"/>
              </w:tabs>
              <w:jc w:val="both"/>
              <w:outlineLvl w:val="0"/>
              <w:rPr>
                <w:sz w:val="24"/>
              </w:rPr>
            </w:pPr>
            <w:bookmarkStart w:id="102" w:name="_Toc91235735"/>
            <w:r w:rsidRPr="004B4747">
              <w:rPr>
                <w:sz w:val="24"/>
              </w:rPr>
              <w:t>Робототехника -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Обратная связь: получение сигналов от цифровых датчиков (касания, расстояния, света, звука и др.).</w:t>
            </w:r>
            <w:bookmarkEnd w:id="102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tabs>
                <w:tab w:val="left" w:pos="1175"/>
              </w:tabs>
              <w:jc w:val="both"/>
              <w:outlineLvl w:val="0"/>
              <w:rPr>
                <w:sz w:val="24"/>
              </w:rPr>
            </w:pPr>
            <w:bookmarkStart w:id="103" w:name="_Toc91235736"/>
            <w:r w:rsidRPr="004B4747">
              <w:rPr>
                <w:sz w:val="24"/>
              </w:rPr>
      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</w:t>
            </w:r>
            <w:bookmarkEnd w:id="103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tabs>
                <w:tab w:val="left" w:pos="1175"/>
              </w:tabs>
              <w:jc w:val="both"/>
              <w:outlineLvl w:val="0"/>
              <w:rPr>
                <w:sz w:val="24"/>
              </w:rPr>
            </w:pPr>
            <w:bookmarkStart w:id="104" w:name="_Toc91235737"/>
            <w:r w:rsidRPr="004B4747">
              <w:rPr>
                <w:sz w:val="24"/>
              </w:rPr>
      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      </w:r>
            <w:bookmarkEnd w:id="104"/>
            <w:r w:rsidRPr="004B4747">
              <w:rPr>
                <w:sz w:val="24"/>
              </w:rPr>
              <w:t xml:space="preserve"> </w:t>
            </w:r>
          </w:p>
          <w:p w:rsidR="008C5927" w:rsidRDefault="004B4747" w:rsidP="008C5927">
            <w:pPr>
              <w:pStyle w:val="1"/>
              <w:tabs>
                <w:tab w:val="left" w:pos="1175"/>
              </w:tabs>
              <w:jc w:val="both"/>
              <w:outlineLvl w:val="0"/>
              <w:rPr>
                <w:sz w:val="24"/>
              </w:rPr>
            </w:pPr>
            <w:bookmarkStart w:id="105" w:name="_Toc91235738"/>
            <w:r w:rsidRPr="004B4747">
              <w:rPr>
                <w:sz w:val="24"/>
              </w:rPr>
              <w:t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</w:t>
            </w:r>
            <w:bookmarkEnd w:id="105"/>
            <w:r w:rsidRPr="004B4747">
              <w:rPr>
                <w:sz w:val="24"/>
              </w:rPr>
              <w:t xml:space="preserve"> </w:t>
            </w:r>
          </w:p>
          <w:p w:rsidR="004B4747" w:rsidRPr="00653114" w:rsidRDefault="004B4747" w:rsidP="008C5927">
            <w:pPr>
              <w:pStyle w:val="1"/>
              <w:tabs>
                <w:tab w:val="left" w:pos="1175"/>
              </w:tabs>
              <w:jc w:val="both"/>
              <w:outlineLvl w:val="0"/>
              <w:rPr>
                <w:sz w:val="24"/>
              </w:rPr>
            </w:pPr>
            <w:bookmarkStart w:id="106" w:name="_Toc91235739"/>
            <w:r w:rsidRPr="004B4747">
              <w:rPr>
                <w:sz w:val="24"/>
              </w:rPr>
              <w:t>Анализ алгоритмов действий роботов. Испытание механизма робота, отладка программы управления роботом</w:t>
            </w:r>
            <w:r w:rsidR="008C5927">
              <w:rPr>
                <w:sz w:val="24"/>
              </w:rPr>
              <w:t xml:space="preserve">. </w:t>
            </w:r>
            <w:r w:rsidR="008C5927" w:rsidRPr="008C5927">
              <w:rPr>
                <w:sz w:val="24"/>
              </w:rPr>
              <w:t>Влияние ошибок измерений и вычислений на выполнение алгоритмов управления роботом.</w:t>
            </w:r>
            <w:bookmarkEnd w:id="106"/>
            <w:r>
              <w:rPr>
                <w:sz w:val="24"/>
              </w:rPr>
              <w:tab/>
            </w:r>
          </w:p>
        </w:tc>
      </w:tr>
      <w:tr w:rsidR="004B4747" w:rsidTr="004B4747">
        <w:tc>
          <w:tcPr>
            <w:tcW w:w="2345" w:type="dxa"/>
          </w:tcPr>
          <w:p w:rsidR="004B4747" w:rsidRPr="00653114" w:rsidRDefault="004B4747" w:rsidP="008C5927">
            <w:pPr>
              <w:pStyle w:val="1"/>
              <w:outlineLvl w:val="0"/>
              <w:rPr>
                <w:b/>
                <w:sz w:val="24"/>
              </w:rPr>
            </w:pPr>
            <w:bookmarkStart w:id="107" w:name="_Toc91235740"/>
            <w:r w:rsidRPr="004B4747">
              <w:rPr>
                <w:b/>
                <w:sz w:val="24"/>
              </w:rPr>
              <w:t>Электронные (динамические) таблицы</w:t>
            </w:r>
            <w:bookmarkEnd w:id="107"/>
          </w:p>
        </w:tc>
        <w:tc>
          <w:tcPr>
            <w:tcW w:w="7118" w:type="dxa"/>
          </w:tcPr>
          <w:p w:rsidR="004B4747" w:rsidRPr="00653114" w:rsidRDefault="008C592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108" w:name="_Toc91235741"/>
            <w:r w:rsidRPr="008C5927">
              <w:rPr>
                <w:sz w:val="24"/>
              </w:rPr>
      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      </w:r>
            <w:bookmarkEnd w:id="108"/>
          </w:p>
        </w:tc>
      </w:tr>
      <w:tr w:rsidR="004B4747" w:rsidTr="004B4747">
        <w:tc>
          <w:tcPr>
            <w:tcW w:w="2345" w:type="dxa"/>
          </w:tcPr>
          <w:p w:rsidR="004B4747" w:rsidRPr="00653114" w:rsidRDefault="004B4747" w:rsidP="008C5927">
            <w:pPr>
              <w:pStyle w:val="1"/>
              <w:outlineLvl w:val="0"/>
              <w:rPr>
                <w:b/>
                <w:sz w:val="24"/>
              </w:rPr>
            </w:pPr>
            <w:bookmarkStart w:id="109" w:name="_Toc91235742"/>
            <w:r w:rsidRPr="004B4747">
              <w:rPr>
                <w:b/>
                <w:sz w:val="24"/>
              </w:rPr>
              <w:lastRenderedPageBreak/>
              <w:t>Работа в информационном пространстве.</w:t>
            </w:r>
            <w:r>
              <w:rPr>
                <w:b/>
                <w:sz w:val="24"/>
              </w:rPr>
              <w:t xml:space="preserve"> </w:t>
            </w:r>
            <w:r w:rsidRPr="004B4747">
              <w:rPr>
                <w:b/>
                <w:sz w:val="24"/>
              </w:rPr>
              <w:t>Информационно</w:t>
            </w:r>
            <w:r>
              <w:rPr>
                <w:b/>
                <w:sz w:val="24"/>
              </w:rPr>
              <w:t>-коммуникационн</w:t>
            </w:r>
            <w:r w:rsidRPr="004B4747">
              <w:rPr>
                <w:b/>
                <w:sz w:val="24"/>
              </w:rPr>
              <w:t>ые технологии. Поиск информации</w:t>
            </w:r>
            <w:bookmarkEnd w:id="109"/>
          </w:p>
        </w:tc>
        <w:tc>
          <w:tcPr>
            <w:tcW w:w="7118" w:type="dxa"/>
          </w:tcPr>
          <w:p w:rsidR="008C5927" w:rsidRDefault="008C592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110" w:name="_Toc91235743"/>
            <w:r w:rsidRPr="008C5927">
              <w:rPr>
                <w:sz w:val="24"/>
              </w:rPr>
              <w:t xml:space="preserve">Компьютерные сети. Интернет. Адресация в сети Интернет. Доменная система имен. Сайт. Сетевое хранение данных. </w:t>
            </w:r>
            <w:r w:rsidRPr="008C5927">
              <w:rPr>
                <w:i/>
                <w:sz w:val="24"/>
              </w:rPr>
              <w:t>Большие данные в природе и технике (геномные данные, результаты физических экспериментов, Интернет-данные, в частности, данные социальных сетей). Технологии их обработки и хранения.</w:t>
            </w:r>
            <w:bookmarkEnd w:id="110"/>
            <w:r>
              <w:rPr>
                <w:sz w:val="24"/>
              </w:rPr>
              <w:t xml:space="preserve"> </w:t>
            </w:r>
          </w:p>
          <w:p w:rsidR="008C5927" w:rsidRDefault="008C592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111" w:name="_Toc91235744"/>
            <w:r w:rsidRPr="008C5927">
              <w:rPr>
                <w:sz w:val="24"/>
              </w:rPr>
              <w:t>Виды деятельности в сети Интернет. Интернет-сервисы: почтовая служба; справочные службы (карты, расписания и т. п.), поисковые службы, службы обновления программного обеспечения и др.</w:t>
            </w:r>
            <w:bookmarkEnd w:id="111"/>
            <w:r w:rsidRPr="008C5927">
              <w:rPr>
                <w:sz w:val="24"/>
              </w:rPr>
              <w:t xml:space="preserve"> </w:t>
            </w:r>
          </w:p>
          <w:p w:rsidR="008C5927" w:rsidRDefault="008C592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112" w:name="_Toc91235745"/>
            <w:r w:rsidRPr="008C5927">
              <w:rPr>
                <w:sz w:val="24"/>
              </w:rPr>
              <w:t>Компьютерные вирусы и другие вредоносные программы; защита от них.</w:t>
            </w:r>
            <w:bookmarkEnd w:id="112"/>
            <w:r w:rsidRPr="008C5927">
              <w:rPr>
                <w:sz w:val="24"/>
              </w:rPr>
              <w:t xml:space="preserve"> </w:t>
            </w:r>
          </w:p>
          <w:p w:rsidR="008C5927" w:rsidRDefault="008C592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113" w:name="_Toc91235746"/>
            <w:r w:rsidRPr="008C5927">
              <w:rPr>
                <w:sz w:val="24"/>
              </w:rPr>
              <w:t xml:space="preserve">Приемы, повышающие безопасность работы в сети Интернет. </w:t>
            </w:r>
            <w:r w:rsidRPr="008C5927">
              <w:rPr>
                <w:i/>
                <w:sz w:val="24"/>
              </w:rPr>
              <w:t>Проблема подлинности полученной информации. Электронная подпись, сертифицированные сайты и документы</w:t>
            </w:r>
            <w:r w:rsidRPr="008C5927">
              <w:rPr>
                <w:sz w:val="24"/>
              </w:rPr>
              <w:t>. 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      </w:r>
            <w:bookmarkEnd w:id="113"/>
            <w:r w:rsidRPr="008C5927">
              <w:rPr>
                <w:sz w:val="24"/>
              </w:rPr>
              <w:t xml:space="preserve"> </w:t>
            </w:r>
          </w:p>
          <w:p w:rsidR="008C5927" w:rsidRDefault="008C592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114" w:name="_Toc91235747"/>
            <w:r w:rsidRPr="008C5927">
              <w:rPr>
                <w:sz w:val="24"/>
              </w:rPr>
      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      </w:r>
            <w:bookmarkEnd w:id="114"/>
            <w:r w:rsidRPr="008C5927">
              <w:rPr>
                <w:sz w:val="24"/>
              </w:rPr>
              <w:t xml:space="preserve"> </w:t>
            </w:r>
          </w:p>
          <w:p w:rsidR="008C5927" w:rsidRDefault="008C592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115" w:name="_Toc91235748"/>
            <w:r w:rsidRPr="008C5927">
              <w:rPr>
                <w:sz w:val="24"/>
              </w:rPr>
              <w:t xml:space="preserve">Основные этапы и тенденции развития ИКТ. Стандарты в сфере информатики и ИКТ. </w:t>
            </w:r>
            <w:r w:rsidRPr="008C5927">
              <w:rPr>
                <w:i/>
                <w:sz w:val="24"/>
              </w:rPr>
              <w:t>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      </w:r>
            <w:bookmarkEnd w:id="115"/>
            <w:r w:rsidRPr="008C5927">
              <w:rPr>
                <w:sz w:val="24"/>
              </w:rPr>
              <w:t xml:space="preserve"> </w:t>
            </w:r>
          </w:p>
          <w:p w:rsidR="008C5927" w:rsidRPr="008C5927" w:rsidRDefault="008C5927" w:rsidP="008C5927">
            <w:pPr>
              <w:pStyle w:val="1"/>
              <w:jc w:val="both"/>
              <w:outlineLvl w:val="0"/>
              <w:rPr>
                <w:sz w:val="24"/>
              </w:rPr>
            </w:pPr>
            <w:bookmarkStart w:id="116" w:name="_Toc91235749"/>
            <w:r w:rsidRPr="008C5927">
              <w:rPr>
                <w:sz w:val="24"/>
              </w:rPr>
              <w:t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Поисковые машины.</w:t>
            </w:r>
            <w:bookmarkEnd w:id="116"/>
          </w:p>
        </w:tc>
      </w:tr>
    </w:tbl>
    <w:p w:rsidR="00644387" w:rsidRDefault="00644387" w:rsidP="008C5927">
      <w:pPr>
        <w:pStyle w:val="1"/>
        <w:ind w:left="720"/>
        <w:jc w:val="both"/>
        <w:rPr>
          <w:b/>
          <w:sz w:val="28"/>
          <w:szCs w:val="28"/>
        </w:rPr>
      </w:pPr>
    </w:p>
    <w:p w:rsidR="009E64E9" w:rsidRDefault="009E64E9" w:rsidP="00644387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7606E" w:rsidRDefault="00A7606E" w:rsidP="007102C6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606E" w:rsidSect="0064438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1E8" w:rsidRDefault="009531E8">
      <w:pPr>
        <w:spacing w:after="0" w:line="240" w:lineRule="auto"/>
      </w:pPr>
      <w:r>
        <w:separator/>
      </w:r>
    </w:p>
  </w:endnote>
  <w:endnote w:type="continuationSeparator" w:id="0">
    <w:p w:rsidR="009531E8" w:rsidRDefault="00953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6951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34AF9" w:rsidRPr="00505A52" w:rsidRDefault="00D57A4E">
        <w:pPr>
          <w:pStyle w:val="af0"/>
          <w:jc w:val="center"/>
          <w:rPr>
            <w:rFonts w:ascii="Times New Roman" w:hAnsi="Times New Roman" w:cs="Times New Roman"/>
          </w:rPr>
        </w:pPr>
        <w:r w:rsidRPr="00505A52">
          <w:rPr>
            <w:rFonts w:ascii="Times New Roman" w:hAnsi="Times New Roman" w:cs="Times New Roman"/>
          </w:rPr>
          <w:fldChar w:fldCharType="begin"/>
        </w:r>
        <w:r w:rsidR="00F34AF9" w:rsidRPr="00505A52">
          <w:rPr>
            <w:rFonts w:ascii="Times New Roman" w:hAnsi="Times New Roman" w:cs="Times New Roman"/>
          </w:rPr>
          <w:instrText>PAGE   \* MERGEFORMAT</w:instrText>
        </w:r>
        <w:r w:rsidRPr="00505A52">
          <w:rPr>
            <w:rFonts w:ascii="Times New Roman" w:hAnsi="Times New Roman" w:cs="Times New Roman"/>
          </w:rPr>
          <w:fldChar w:fldCharType="separate"/>
        </w:r>
        <w:r w:rsidR="0038169B">
          <w:rPr>
            <w:rFonts w:ascii="Times New Roman" w:hAnsi="Times New Roman" w:cs="Times New Roman"/>
            <w:noProof/>
          </w:rPr>
          <w:t>17</w:t>
        </w:r>
        <w:r w:rsidRPr="00505A52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34AF9" w:rsidRDefault="00F34AF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1E8" w:rsidRDefault="009531E8">
      <w:pPr>
        <w:spacing w:after="0" w:line="240" w:lineRule="auto"/>
      </w:pPr>
      <w:r>
        <w:separator/>
      </w:r>
    </w:p>
  </w:footnote>
  <w:footnote w:type="continuationSeparator" w:id="0">
    <w:p w:rsidR="009531E8" w:rsidRDefault="00953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057A8"/>
    <w:multiLevelType w:val="hybridMultilevel"/>
    <w:tmpl w:val="93BE5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23547"/>
    <w:multiLevelType w:val="multilevel"/>
    <w:tmpl w:val="A6C6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4F2D30"/>
    <w:multiLevelType w:val="hybridMultilevel"/>
    <w:tmpl w:val="970C5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674" w:hanging="88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A4113"/>
    <w:multiLevelType w:val="multilevel"/>
    <w:tmpl w:val="3080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883FF2"/>
    <w:multiLevelType w:val="hybridMultilevel"/>
    <w:tmpl w:val="A19A023E"/>
    <w:lvl w:ilvl="0" w:tplc="6BE0D8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9492F"/>
    <w:multiLevelType w:val="multilevel"/>
    <w:tmpl w:val="3080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CD4FED"/>
    <w:multiLevelType w:val="multilevel"/>
    <w:tmpl w:val="3080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0128A0"/>
    <w:multiLevelType w:val="multilevel"/>
    <w:tmpl w:val="3080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BD2587"/>
    <w:multiLevelType w:val="multilevel"/>
    <w:tmpl w:val="3080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311EB2"/>
    <w:multiLevelType w:val="hybridMultilevel"/>
    <w:tmpl w:val="50147002"/>
    <w:lvl w:ilvl="0" w:tplc="992236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71D86"/>
    <w:multiLevelType w:val="multilevel"/>
    <w:tmpl w:val="0DA2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EB3749"/>
    <w:multiLevelType w:val="hybridMultilevel"/>
    <w:tmpl w:val="A19A023E"/>
    <w:lvl w:ilvl="0" w:tplc="6BE0D8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22D48"/>
    <w:multiLevelType w:val="hybridMultilevel"/>
    <w:tmpl w:val="ED4293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674" w:hanging="88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A61820"/>
    <w:multiLevelType w:val="hybridMultilevel"/>
    <w:tmpl w:val="C248F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04597"/>
    <w:multiLevelType w:val="hybridMultilevel"/>
    <w:tmpl w:val="46988D66"/>
    <w:lvl w:ilvl="0" w:tplc="6BE0D8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24590"/>
    <w:multiLevelType w:val="hybridMultilevel"/>
    <w:tmpl w:val="50A09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5313E4"/>
    <w:multiLevelType w:val="hybridMultilevel"/>
    <w:tmpl w:val="1778BBA2"/>
    <w:lvl w:ilvl="0" w:tplc="C70EFC10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cs="Times New Roman" w:hint="default"/>
        <w:b/>
      </w:rPr>
    </w:lvl>
    <w:lvl w:ilvl="1" w:tplc="04190001">
      <w:start w:val="1"/>
      <w:numFmt w:val="bullet"/>
      <w:lvlText w:val=""/>
      <w:lvlJc w:val="left"/>
      <w:pPr>
        <w:ind w:left="2959" w:hanging="153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EA93319"/>
    <w:multiLevelType w:val="hybridMultilevel"/>
    <w:tmpl w:val="B1441160"/>
    <w:lvl w:ilvl="0" w:tplc="04190001">
      <w:start w:val="1"/>
      <w:numFmt w:val="bullet"/>
      <w:lvlText w:val=""/>
      <w:lvlJc w:val="left"/>
      <w:pPr>
        <w:ind w:left="2288" w:hanging="87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674" w:hanging="88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8A4AB1"/>
    <w:multiLevelType w:val="multilevel"/>
    <w:tmpl w:val="3080F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5079F4"/>
    <w:multiLevelType w:val="hybridMultilevel"/>
    <w:tmpl w:val="9D4E2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51899"/>
    <w:multiLevelType w:val="hybridMultilevel"/>
    <w:tmpl w:val="C248F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13A46"/>
    <w:multiLevelType w:val="hybridMultilevel"/>
    <w:tmpl w:val="4E3013B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 w15:restartNumberingAfterBreak="0">
    <w:nsid w:val="718D016A"/>
    <w:multiLevelType w:val="hybridMultilevel"/>
    <w:tmpl w:val="50147002"/>
    <w:lvl w:ilvl="0" w:tplc="992236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A047CF"/>
    <w:multiLevelType w:val="hybridMultilevel"/>
    <w:tmpl w:val="A19A023E"/>
    <w:lvl w:ilvl="0" w:tplc="6BE0D8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19"/>
  </w:num>
  <w:num w:numId="5">
    <w:abstractNumId w:val="6"/>
  </w:num>
  <w:num w:numId="6">
    <w:abstractNumId w:val="9"/>
  </w:num>
  <w:num w:numId="7">
    <w:abstractNumId w:val="4"/>
  </w:num>
  <w:num w:numId="8">
    <w:abstractNumId w:val="1"/>
  </w:num>
  <w:num w:numId="9">
    <w:abstractNumId w:val="11"/>
  </w:num>
  <w:num w:numId="10">
    <w:abstractNumId w:val="17"/>
  </w:num>
  <w:num w:numId="11">
    <w:abstractNumId w:val="2"/>
  </w:num>
  <w:num w:numId="12">
    <w:abstractNumId w:val="13"/>
  </w:num>
  <w:num w:numId="13">
    <w:abstractNumId w:val="18"/>
  </w:num>
  <w:num w:numId="14">
    <w:abstractNumId w:val="14"/>
  </w:num>
  <w:num w:numId="15">
    <w:abstractNumId w:val="24"/>
  </w:num>
  <w:num w:numId="16">
    <w:abstractNumId w:val="21"/>
  </w:num>
  <w:num w:numId="17">
    <w:abstractNumId w:val="5"/>
  </w:num>
  <w:num w:numId="18">
    <w:abstractNumId w:val="10"/>
  </w:num>
  <w:num w:numId="19">
    <w:abstractNumId w:val="12"/>
  </w:num>
  <w:num w:numId="20">
    <w:abstractNumId w:val="15"/>
  </w:num>
  <w:num w:numId="21">
    <w:abstractNumId w:val="3"/>
  </w:num>
  <w:num w:numId="22">
    <w:abstractNumId w:val="22"/>
  </w:num>
  <w:num w:numId="23">
    <w:abstractNumId w:val="23"/>
  </w:num>
  <w:num w:numId="24">
    <w:abstractNumId w:val="0"/>
  </w:num>
  <w:num w:numId="25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F2B"/>
    <w:rsid w:val="00012F00"/>
    <w:rsid w:val="0003153C"/>
    <w:rsid w:val="00054449"/>
    <w:rsid w:val="00077452"/>
    <w:rsid w:val="00082DD1"/>
    <w:rsid w:val="000A1144"/>
    <w:rsid w:val="000A63B4"/>
    <w:rsid w:val="000B5B59"/>
    <w:rsid w:val="000C1210"/>
    <w:rsid w:val="000D6731"/>
    <w:rsid w:val="000E60F5"/>
    <w:rsid w:val="001000B4"/>
    <w:rsid w:val="00153CD0"/>
    <w:rsid w:val="00157481"/>
    <w:rsid w:val="00176E8F"/>
    <w:rsid w:val="00193D5E"/>
    <w:rsid w:val="001B1CBB"/>
    <w:rsid w:val="001C1C74"/>
    <w:rsid w:val="001D7D32"/>
    <w:rsid w:val="001E2A96"/>
    <w:rsid w:val="001E3014"/>
    <w:rsid w:val="001E42B6"/>
    <w:rsid w:val="00200801"/>
    <w:rsid w:val="00207805"/>
    <w:rsid w:val="002375E5"/>
    <w:rsid w:val="00240F2B"/>
    <w:rsid w:val="00270B64"/>
    <w:rsid w:val="00283184"/>
    <w:rsid w:val="00284589"/>
    <w:rsid w:val="00287845"/>
    <w:rsid w:val="002A40D2"/>
    <w:rsid w:val="002A69C0"/>
    <w:rsid w:val="002B04FF"/>
    <w:rsid w:val="002B301A"/>
    <w:rsid w:val="00315DD6"/>
    <w:rsid w:val="00315E66"/>
    <w:rsid w:val="00342C8E"/>
    <w:rsid w:val="00364B4E"/>
    <w:rsid w:val="00375675"/>
    <w:rsid w:val="003763EF"/>
    <w:rsid w:val="0038169B"/>
    <w:rsid w:val="00393773"/>
    <w:rsid w:val="00395102"/>
    <w:rsid w:val="00395B9B"/>
    <w:rsid w:val="003A5872"/>
    <w:rsid w:val="003F044D"/>
    <w:rsid w:val="0040684D"/>
    <w:rsid w:val="00420189"/>
    <w:rsid w:val="00463644"/>
    <w:rsid w:val="004669A8"/>
    <w:rsid w:val="00467B7F"/>
    <w:rsid w:val="004962BE"/>
    <w:rsid w:val="004A57BC"/>
    <w:rsid w:val="004B4747"/>
    <w:rsid w:val="004C525F"/>
    <w:rsid w:val="004D2E1D"/>
    <w:rsid w:val="004F15FD"/>
    <w:rsid w:val="00505A52"/>
    <w:rsid w:val="00505FCB"/>
    <w:rsid w:val="00526147"/>
    <w:rsid w:val="00534230"/>
    <w:rsid w:val="00565383"/>
    <w:rsid w:val="00580ACB"/>
    <w:rsid w:val="005920F3"/>
    <w:rsid w:val="005941F7"/>
    <w:rsid w:val="005C3440"/>
    <w:rsid w:val="005E4AA4"/>
    <w:rsid w:val="00610708"/>
    <w:rsid w:val="00641360"/>
    <w:rsid w:val="006418E2"/>
    <w:rsid w:val="00642283"/>
    <w:rsid w:val="00643416"/>
    <w:rsid w:val="00644387"/>
    <w:rsid w:val="00653114"/>
    <w:rsid w:val="006551A0"/>
    <w:rsid w:val="006638A1"/>
    <w:rsid w:val="006956C3"/>
    <w:rsid w:val="00697F38"/>
    <w:rsid w:val="006A5852"/>
    <w:rsid w:val="006C2A13"/>
    <w:rsid w:val="006C6E5F"/>
    <w:rsid w:val="006D2940"/>
    <w:rsid w:val="006E1592"/>
    <w:rsid w:val="006E486A"/>
    <w:rsid w:val="006E74E2"/>
    <w:rsid w:val="006F31EF"/>
    <w:rsid w:val="006F5492"/>
    <w:rsid w:val="007102C6"/>
    <w:rsid w:val="007427A9"/>
    <w:rsid w:val="0075274C"/>
    <w:rsid w:val="00762711"/>
    <w:rsid w:val="007709BC"/>
    <w:rsid w:val="0078398A"/>
    <w:rsid w:val="007839E6"/>
    <w:rsid w:val="007845F0"/>
    <w:rsid w:val="00784FB5"/>
    <w:rsid w:val="007E16AB"/>
    <w:rsid w:val="007E588C"/>
    <w:rsid w:val="007F2E59"/>
    <w:rsid w:val="00835659"/>
    <w:rsid w:val="00835A45"/>
    <w:rsid w:val="008450FD"/>
    <w:rsid w:val="0085604D"/>
    <w:rsid w:val="008638C6"/>
    <w:rsid w:val="00870ECA"/>
    <w:rsid w:val="00874F85"/>
    <w:rsid w:val="008911E3"/>
    <w:rsid w:val="008A0100"/>
    <w:rsid w:val="008A246C"/>
    <w:rsid w:val="008C1D95"/>
    <w:rsid w:val="008C5927"/>
    <w:rsid w:val="00900D26"/>
    <w:rsid w:val="00916FE5"/>
    <w:rsid w:val="00922AFF"/>
    <w:rsid w:val="00953002"/>
    <w:rsid w:val="009531E8"/>
    <w:rsid w:val="009A1438"/>
    <w:rsid w:val="009A40D5"/>
    <w:rsid w:val="009D10BB"/>
    <w:rsid w:val="009D5796"/>
    <w:rsid w:val="009D6EDD"/>
    <w:rsid w:val="009E10CF"/>
    <w:rsid w:val="009E64E9"/>
    <w:rsid w:val="009E6E20"/>
    <w:rsid w:val="00A1311C"/>
    <w:rsid w:val="00A26775"/>
    <w:rsid w:val="00A33983"/>
    <w:rsid w:val="00A34B1B"/>
    <w:rsid w:val="00A468E7"/>
    <w:rsid w:val="00A712C2"/>
    <w:rsid w:val="00A71A9C"/>
    <w:rsid w:val="00A7326D"/>
    <w:rsid w:val="00A7606E"/>
    <w:rsid w:val="00A8646C"/>
    <w:rsid w:val="00AA1F0E"/>
    <w:rsid w:val="00AC1BEA"/>
    <w:rsid w:val="00AD51FF"/>
    <w:rsid w:val="00AF0DC8"/>
    <w:rsid w:val="00AF140C"/>
    <w:rsid w:val="00B004D8"/>
    <w:rsid w:val="00B04A5A"/>
    <w:rsid w:val="00B13BEF"/>
    <w:rsid w:val="00B81AAB"/>
    <w:rsid w:val="00B82217"/>
    <w:rsid w:val="00B86DEC"/>
    <w:rsid w:val="00B92227"/>
    <w:rsid w:val="00BA26F1"/>
    <w:rsid w:val="00BA2E4B"/>
    <w:rsid w:val="00BB4733"/>
    <w:rsid w:val="00BD12F9"/>
    <w:rsid w:val="00BD7982"/>
    <w:rsid w:val="00BE48B0"/>
    <w:rsid w:val="00BF3D6D"/>
    <w:rsid w:val="00C03A51"/>
    <w:rsid w:val="00C1427B"/>
    <w:rsid w:val="00C273D0"/>
    <w:rsid w:val="00C41A6E"/>
    <w:rsid w:val="00C61A9C"/>
    <w:rsid w:val="00C70C64"/>
    <w:rsid w:val="00C92799"/>
    <w:rsid w:val="00C92C4A"/>
    <w:rsid w:val="00C93ECE"/>
    <w:rsid w:val="00C953BE"/>
    <w:rsid w:val="00CA2C14"/>
    <w:rsid w:val="00CA3F68"/>
    <w:rsid w:val="00CA4844"/>
    <w:rsid w:val="00CA652E"/>
    <w:rsid w:val="00CA7B89"/>
    <w:rsid w:val="00CB0CC7"/>
    <w:rsid w:val="00CB272B"/>
    <w:rsid w:val="00CD1777"/>
    <w:rsid w:val="00CD3EEE"/>
    <w:rsid w:val="00D077BD"/>
    <w:rsid w:val="00D322CE"/>
    <w:rsid w:val="00D355C4"/>
    <w:rsid w:val="00D44776"/>
    <w:rsid w:val="00D452BE"/>
    <w:rsid w:val="00D5158A"/>
    <w:rsid w:val="00D57A4E"/>
    <w:rsid w:val="00D71EF5"/>
    <w:rsid w:val="00D90628"/>
    <w:rsid w:val="00D9611C"/>
    <w:rsid w:val="00DA5DE9"/>
    <w:rsid w:val="00DB4F97"/>
    <w:rsid w:val="00E139B7"/>
    <w:rsid w:val="00E2215E"/>
    <w:rsid w:val="00E41541"/>
    <w:rsid w:val="00E5385E"/>
    <w:rsid w:val="00E553A4"/>
    <w:rsid w:val="00E67091"/>
    <w:rsid w:val="00E708B7"/>
    <w:rsid w:val="00E7261E"/>
    <w:rsid w:val="00E75468"/>
    <w:rsid w:val="00E76017"/>
    <w:rsid w:val="00E96C18"/>
    <w:rsid w:val="00EA6C44"/>
    <w:rsid w:val="00EB0294"/>
    <w:rsid w:val="00EB20C5"/>
    <w:rsid w:val="00ED210D"/>
    <w:rsid w:val="00EE4509"/>
    <w:rsid w:val="00EF1CE1"/>
    <w:rsid w:val="00EF70C2"/>
    <w:rsid w:val="00F25811"/>
    <w:rsid w:val="00F33ABC"/>
    <w:rsid w:val="00F34AF9"/>
    <w:rsid w:val="00F3567F"/>
    <w:rsid w:val="00F4074A"/>
    <w:rsid w:val="00F55700"/>
    <w:rsid w:val="00F65340"/>
    <w:rsid w:val="00F74CC2"/>
    <w:rsid w:val="00F86333"/>
    <w:rsid w:val="00FA2010"/>
    <w:rsid w:val="00FA2617"/>
    <w:rsid w:val="00FC3FEB"/>
    <w:rsid w:val="00FC4921"/>
    <w:rsid w:val="00FE1326"/>
    <w:rsid w:val="00FE7741"/>
    <w:rsid w:val="00FF15C8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D83C7-A436-4D5D-9279-CFD13A17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38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644387"/>
    <w:pPr>
      <w:keepNext/>
      <w:tabs>
        <w:tab w:val="left" w:pos="2486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38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387"/>
    <w:rPr>
      <w:rFonts w:ascii="Times New Roman" w:eastAsia="Times New Roman" w:hAnsi="Times New Roman" w:cs="Times New Roman"/>
      <w:sz w:val="36"/>
      <w:szCs w:val="24"/>
      <w:lang w:eastAsia="ru-RU"/>
    </w:rPr>
  </w:style>
  <w:style w:type="table" w:styleId="a3">
    <w:name w:val="Table Grid"/>
    <w:basedOn w:val="a1"/>
    <w:uiPriority w:val="59"/>
    <w:rsid w:val="00644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5"/>
    <w:uiPriority w:val="99"/>
    <w:semiHidden/>
    <w:rsid w:val="00644387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64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44387"/>
    <w:rPr>
      <w:color w:val="0000FF"/>
      <w:u w:val="single"/>
    </w:rPr>
  </w:style>
  <w:style w:type="paragraph" w:styleId="a7">
    <w:name w:val="TOC Heading"/>
    <w:basedOn w:val="1"/>
    <w:next w:val="a"/>
    <w:uiPriority w:val="39"/>
    <w:semiHidden/>
    <w:unhideWhenUsed/>
    <w:qFormat/>
    <w:rsid w:val="00644387"/>
    <w:pPr>
      <w:keepLines/>
      <w:tabs>
        <w:tab w:val="clear" w:pos="2486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44387"/>
    <w:pPr>
      <w:spacing w:after="100"/>
    </w:pPr>
    <w:rPr>
      <w:rFonts w:eastAsiaTheme="minorEastAsia"/>
      <w:lang w:eastAsia="ru-RU"/>
    </w:rPr>
  </w:style>
  <w:style w:type="character" w:customStyle="1" w:styleId="a8">
    <w:name w:val="Основной текст_"/>
    <w:basedOn w:val="a0"/>
    <w:link w:val="4"/>
    <w:rsid w:val="0064438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644387"/>
    <w:pPr>
      <w:widowControl w:val="0"/>
      <w:shd w:val="clear" w:color="auto" w:fill="FFFFFF"/>
      <w:spacing w:before="540" w:after="0" w:line="216" w:lineRule="exact"/>
    </w:pPr>
    <w:rPr>
      <w:rFonts w:ascii="Times New Roman" w:eastAsia="Times New Roman" w:hAnsi="Times New Roman" w:cs="Times New Roman"/>
    </w:rPr>
  </w:style>
  <w:style w:type="character" w:customStyle="1" w:styleId="12">
    <w:name w:val="Основной текст1"/>
    <w:basedOn w:val="a8"/>
    <w:rsid w:val="00644387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9">
    <w:name w:val="Normal (Web)"/>
    <w:basedOn w:val="a"/>
    <w:uiPriority w:val="99"/>
    <w:unhideWhenUsed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4387"/>
  </w:style>
  <w:style w:type="character" w:customStyle="1" w:styleId="5">
    <w:name w:val="Заголовок №5"/>
    <w:basedOn w:val="a0"/>
    <w:rsid w:val="0064438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Default">
    <w:name w:val="Default"/>
    <w:rsid w:val="006443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644387"/>
    <w:rPr>
      <w:b/>
      <w:bCs/>
    </w:rPr>
  </w:style>
  <w:style w:type="paragraph" w:styleId="ab">
    <w:name w:val="List Paragraph"/>
    <w:basedOn w:val="a"/>
    <w:link w:val="ac"/>
    <w:uiPriority w:val="99"/>
    <w:qFormat/>
    <w:rsid w:val="00644387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4438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44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64438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6443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644387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64438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644387"/>
    <w:rPr>
      <w:b/>
      <w:bCs/>
    </w:rPr>
  </w:style>
  <w:style w:type="paragraph" w:customStyle="1" w:styleId="dash041e0431044b0447043d044b0439">
    <w:name w:val="dash041e_0431_044b_0447_043d_044b_0439"/>
    <w:basedOn w:val="a"/>
    <w:rsid w:val="00644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caption"/>
    <w:basedOn w:val="a"/>
    <w:next w:val="a"/>
    <w:qFormat/>
    <w:rsid w:val="00644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644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44387"/>
  </w:style>
  <w:style w:type="paragraph" w:styleId="af0">
    <w:name w:val="footer"/>
    <w:basedOn w:val="a"/>
    <w:link w:val="af1"/>
    <w:uiPriority w:val="99"/>
    <w:unhideWhenUsed/>
    <w:rsid w:val="00644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44387"/>
  </w:style>
  <w:style w:type="character" w:styleId="af2">
    <w:name w:val="Emphasis"/>
    <w:basedOn w:val="a0"/>
    <w:uiPriority w:val="20"/>
    <w:qFormat/>
    <w:rsid w:val="00644387"/>
    <w:rPr>
      <w:i/>
      <w:iCs/>
    </w:rPr>
  </w:style>
  <w:style w:type="paragraph" w:customStyle="1" w:styleId="ParagraphStyle">
    <w:name w:val="Paragraph Style"/>
    <w:rsid w:val="0064438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3">
    <w:name w:val="c3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44387"/>
  </w:style>
  <w:style w:type="paragraph" w:customStyle="1" w:styleId="c21">
    <w:name w:val="c21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44387"/>
  </w:style>
  <w:style w:type="character" w:customStyle="1" w:styleId="c1">
    <w:name w:val="c1"/>
    <w:basedOn w:val="a0"/>
    <w:rsid w:val="00644387"/>
  </w:style>
  <w:style w:type="paragraph" w:customStyle="1" w:styleId="c65">
    <w:name w:val="c65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2">
    <w:name w:val="c92"/>
    <w:basedOn w:val="a0"/>
    <w:rsid w:val="00644387"/>
  </w:style>
  <w:style w:type="paragraph" w:customStyle="1" w:styleId="c38">
    <w:name w:val="c38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44387"/>
  </w:style>
  <w:style w:type="paragraph" w:customStyle="1" w:styleId="c39">
    <w:name w:val="c39"/>
    <w:basedOn w:val="a"/>
    <w:rsid w:val="0064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44387"/>
  </w:style>
  <w:style w:type="character" w:customStyle="1" w:styleId="c15">
    <w:name w:val="c15"/>
    <w:basedOn w:val="a0"/>
    <w:rsid w:val="00644387"/>
  </w:style>
  <w:style w:type="character" w:customStyle="1" w:styleId="c12">
    <w:name w:val="c12"/>
    <w:basedOn w:val="a0"/>
    <w:rsid w:val="00644387"/>
  </w:style>
  <w:style w:type="paragraph" w:customStyle="1" w:styleId="c13">
    <w:name w:val="c13"/>
    <w:basedOn w:val="a"/>
    <w:rsid w:val="00C61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C61A9C"/>
  </w:style>
  <w:style w:type="paragraph" w:customStyle="1" w:styleId="c19">
    <w:name w:val="c19"/>
    <w:basedOn w:val="a"/>
    <w:rsid w:val="00C61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6">
    <w:name w:val="ff6"/>
    <w:basedOn w:val="a0"/>
    <w:rsid w:val="008911E3"/>
  </w:style>
  <w:style w:type="character" w:customStyle="1" w:styleId="ff1">
    <w:name w:val="ff1"/>
    <w:basedOn w:val="a0"/>
    <w:rsid w:val="008911E3"/>
  </w:style>
  <w:style w:type="character" w:customStyle="1" w:styleId="ff2">
    <w:name w:val="ff2"/>
    <w:basedOn w:val="a0"/>
    <w:rsid w:val="008911E3"/>
  </w:style>
  <w:style w:type="character" w:customStyle="1" w:styleId="af3">
    <w:name w:val="_"/>
    <w:basedOn w:val="a0"/>
    <w:rsid w:val="008911E3"/>
  </w:style>
  <w:style w:type="character" w:customStyle="1" w:styleId="ls0">
    <w:name w:val="ls0"/>
    <w:basedOn w:val="a0"/>
    <w:rsid w:val="008911E3"/>
  </w:style>
  <w:style w:type="character" w:customStyle="1" w:styleId="lsc">
    <w:name w:val="lsc"/>
    <w:basedOn w:val="a0"/>
    <w:rsid w:val="008911E3"/>
  </w:style>
  <w:style w:type="character" w:customStyle="1" w:styleId="20">
    <w:name w:val="Заголовок 2 Знак"/>
    <w:basedOn w:val="a0"/>
    <w:link w:val="2"/>
    <w:uiPriority w:val="9"/>
    <w:rsid w:val="006638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4">
    <w:name w:val="Placeholder Text"/>
    <w:basedOn w:val="a0"/>
    <w:uiPriority w:val="99"/>
    <w:semiHidden/>
    <w:rsid w:val="00697F38"/>
    <w:rPr>
      <w:color w:val="808080"/>
    </w:rPr>
  </w:style>
  <w:style w:type="paragraph" w:customStyle="1" w:styleId="c20">
    <w:name w:val="c20"/>
    <w:basedOn w:val="a"/>
    <w:rsid w:val="00641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418E2"/>
  </w:style>
  <w:style w:type="paragraph" w:customStyle="1" w:styleId="c46">
    <w:name w:val="c46"/>
    <w:basedOn w:val="a"/>
    <w:rsid w:val="00641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641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FF1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FF1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FF15C8"/>
  </w:style>
  <w:style w:type="paragraph" w:customStyle="1" w:styleId="c16">
    <w:name w:val="c16"/>
    <w:basedOn w:val="a"/>
    <w:rsid w:val="0039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59"/>
    <w:rsid w:val="007845F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toc 2"/>
    <w:basedOn w:val="a"/>
    <w:next w:val="a"/>
    <w:autoRedefine/>
    <w:uiPriority w:val="39"/>
    <w:unhideWhenUsed/>
    <w:rsid w:val="00505A52"/>
    <w:pPr>
      <w:tabs>
        <w:tab w:val="right" w:leader="dot" w:pos="9345"/>
      </w:tabs>
      <w:spacing w:after="100"/>
    </w:pPr>
  </w:style>
  <w:style w:type="character" w:customStyle="1" w:styleId="ac">
    <w:name w:val="Абзац списка Знак"/>
    <w:link w:val="ab"/>
    <w:uiPriority w:val="99"/>
    <w:locked/>
    <w:rsid w:val="00D452BE"/>
  </w:style>
  <w:style w:type="character" w:customStyle="1" w:styleId="14">
    <w:name w:val="Основной текст Знак1"/>
    <w:link w:val="af5"/>
    <w:uiPriority w:val="99"/>
    <w:rsid w:val="00D452BE"/>
    <w:rPr>
      <w:rFonts w:ascii="Century Schoolbook" w:hAnsi="Century Schoolbook" w:cs="Century Schoolbook"/>
      <w:sz w:val="29"/>
      <w:szCs w:val="29"/>
      <w:shd w:val="clear" w:color="auto" w:fill="FFFFFF"/>
    </w:rPr>
  </w:style>
  <w:style w:type="paragraph" w:styleId="af5">
    <w:name w:val="Body Text"/>
    <w:basedOn w:val="a"/>
    <w:link w:val="14"/>
    <w:uiPriority w:val="99"/>
    <w:rsid w:val="00D452BE"/>
    <w:pPr>
      <w:shd w:val="clear" w:color="auto" w:fill="FFFFFF"/>
      <w:spacing w:before="180" w:after="0" w:line="346" w:lineRule="exact"/>
      <w:ind w:hanging="380"/>
    </w:pPr>
    <w:rPr>
      <w:rFonts w:ascii="Century Schoolbook" w:hAnsi="Century Schoolbook" w:cs="Century Schoolbook"/>
      <w:sz w:val="29"/>
      <w:szCs w:val="29"/>
    </w:rPr>
  </w:style>
  <w:style w:type="character" w:customStyle="1" w:styleId="af6">
    <w:name w:val="Основной текст Знак"/>
    <w:basedOn w:val="a0"/>
    <w:uiPriority w:val="99"/>
    <w:semiHidden/>
    <w:rsid w:val="00D452BE"/>
  </w:style>
  <w:style w:type="character" w:customStyle="1" w:styleId="50">
    <w:name w:val="Основной текст (5)_"/>
    <w:link w:val="51"/>
    <w:uiPriority w:val="99"/>
    <w:rsid w:val="00D452BE"/>
    <w:rPr>
      <w:rFonts w:ascii="Century Schoolbook" w:hAnsi="Century Schoolbook" w:cs="Century Schoolbook"/>
      <w:sz w:val="29"/>
      <w:szCs w:val="29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D452BE"/>
    <w:pPr>
      <w:shd w:val="clear" w:color="auto" w:fill="FFFFFF"/>
      <w:spacing w:before="300" w:after="0" w:line="350" w:lineRule="exact"/>
      <w:ind w:hanging="380"/>
      <w:jc w:val="both"/>
    </w:pPr>
    <w:rPr>
      <w:rFonts w:ascii="Century Schoolbook" w:hAnsi="Century Schoolbook" w:cs="Century Schoolbook"/>
      <w:sz w:val="29"/>
      <w:szCs w:val="29"/>
    </w:rPr>
  </w:style>
  <w:style w:type="paragraph" w:styleId="af7">
    <w:name w:val="Title"/>
    <w:basedOn w:val="a"/>
    <w:next w:val="a"/>
    <w:link w:val="af8"/>
    <w:uiPriority w:val="10"/>
    <w:qFormat/>
    <w:rsid w:val="007427A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eastAsia="ja-JP"/>
    </w:rPr>
  </w:style>
  <w:style w:type="character" w:customStyle="1" w:styleId="af8">
    <w:name w:val="Название Знак"/>
    <w:basedOn w:val="a0"/>
    <w:link w:val="af7"/>
    <w:uiPriority w:val="10"/>
    <w:rsid w:val="007427A9"/>
    <w:rPr>
      <w:rFonts w:ascii="Cambria" w:eastAsia="MS Gothic" w:hAnsi="Cambria" w:cs="Times New Roman"/>
      <w:color w:val="17365D"/>
      <w:spacing w:val="5"/>
      <w:kern w:val="28"/>
      <w:sz w:val="52"/>
      <w:szCs w:val="52"/>
      <w:lang w:eastAsia="ja-JP"/>
    </w:rPr>
  </w:style>
  <w:style w:type="paragraph" w:styleId="3">
    <w:name w:val="toc 3"/>
    <w:basedOn w:val="a"/>
    <w:next w:val="a"/>
    <w:autoRedefine/>
    <w:uiPriority w:val="39"/>
    <w:unhideWhenUsed/>
    <w:rsid w:val="00505A52"/>
    <w:pPr>
      <w:spacing w:after="100"/>
      <w:ind w:left="440"/>
    </w:pPr>
    <w:rPr>
      <w:rFonts w:eastAsiaTheme="minorEastAsia"/>
      <w:lang w:eastAsia="ru-RU"/>
    </w:rPr>
  </w:style>
  <w:style w:type="paragraph" w:styleId="40">
    <w:name w:val="toc 4"/>
    <w:basedOn w:val="a"/>
    <w:next w:val="a"/>
    <w:autoRedefine/>
    <w:uiPriority w:val="39"/>
    <w:unhideWhenUsed/>
    <w:rsid w:val="00505A52"/>
    <w:pPr>
      <w:spacing w:after="100"/>
      <w:ind w:left="660"/>
    </w:pPr>
    <w:rPr>
      <w:rFonts w:eastAsiaTheme="minorEastAsia"/>
      <w:lang w:eastAsia="ru-RU"/>
    </w:rPr>
  </w:style>
  <w:style w:type="paragraph" w:styleId="52">
    <w:name w:val="toc 5"/>
    <w:basedOn w:val="a"/>
    <w:next w:val="a"/>
    <w:autoRedefine/>
    <w:uiPriority w:val="39"/>
    <w:unhideWhenUsed/>
    <w:rsid w:val="00505A52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505A52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505A52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505A52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505A52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A69A-C628-406F-ADA1-BC4059C7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4104</Words>
  <Characters>23399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</dc:creator>
  <cp:keywords/>
  <cp:lastModifiedBy>Ayaks</cp:lastModifiedBy>
  <cp:revision>6</cp:revision>
  <cp:lastPrinted>2018-09-25T12:54:00Z</cp:lastPrinted>
  <dcterms:created xsi:type="dcterms:W3CDTF">2022-01-22T09:47:00Z</dcterms:created>
  <dcterms:modified xsi:type="dcterms:W3CDTF">2022-01-22T12:32:00Z</dcterms:modified>
</cp:coreProperties>
</file>